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8474C" w14:textId="2833D93E" w:rsidR="00300646" w:rsidRDefault="00E46F7D" w:rsidP="00300646">
      <w:pPr>
        <w:jc w:val="center"/>
        <w:rPr>
          <w:rFonts w:ascii="Century Gothic" w:hAnsi="Century Gothic"/>
          <w:b/>
          <w:color w:val="244061"/>
          <w:sz w:val="48"/>
          <w:szCs w:val="36"/>
        </w:rPr>
      </w:pPr>
      <w:r>
        <w:rPr>
          <w:noProof/>
          <w:lang w:val="es-BO" w:eastAsia="es-BO"/>
        </w:rPr>
        <w:drawing>
          <wp:anchor distT="0" distB="0" distL="114300" distR="114300" simplePos="0" relativeHeight="251659264" behindDoc="1" locked="0" layoutInCell="1" allowOverlap="1" wp14:anchorId="234B3D79" wp14:editId="70E5A467">
            <wp:simplePos x="0" y="0"/>
            <wp:positionH relativeFrom="margin">
              <wp:posOffset>1071880</wp:posOffset>
            </wp:positionH>
            <wp:positionV relativeFrom="paragraph">
              <wp:posOffset>57785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300646">
        <w:rPr>
          <w:rFonts w:ascii="Century Gothic" w:hAnsi="Century Gothic"/>
          <w:b/>
          <w:color w:val="244061"/>
          <w:sz w:val="48"/>
          <w:szCs w:val="36"/>
        </w:rPr>
        <w:t>M</w:t>
      </w:r>
      <w:r w:rsidR="00F86B67">
        <w:rPr>
          <w:rFonts w:ascii="Century Gothic" w:hAnsi="Century Gothic"/>
          <w:b/>
          <w:color w:val="244061"/>
          <w:sz w:val="48"/>
          <w:szCs w:val="36"/>
        </w:rPr>
        <w:t>UTUAL DE SERVICIOS AL POLICIA</w:t>
      </w:r>
    </w:p>
    <w:p w14:paraId="6575D891" w14:textId="10F425F8" w:rsidR="00300646" w:rsidRDefault="00300646" w:rsidP="00300646">
      <w:pPr>
        <w:spacing w:after="160" w:line="256" w:lineRule="auto"/>
      </w:pPr>
    </w:p>
    <w:p w14:paraId="75022D1B" w14:textId="06A6459A" w:rsidR="00300646" w:rsidRDefault="00300646" w:rsidP="00300646"/>
    <w:p w14:paraId="6F895D5E" w14:textId="2F9AED8B" w:rsidR="00300646" w:rsidRDefault="00E46F7D" w:rsidP="00300646">
      <w:pPr>
        <w:spacing w:after="160" w:line="256" w:lineRule="auto"/>
      </w:pPr>
      <w:r>
        <w:rPr>
          <w:noProof/>
          <w:lang w:val="es-BO" w:eastAsia="es-BO"/>
        </w:rPr>
        <mc:AlternateContent>
          <mc:Choice Requires="wps">
            <w:drawing>
              <wp:anchor distT="0" distB="0" distL="114300" distR="114300" simplePos="0" relativeHeight="251660288" behindDoc="0" locked="0" layoutInCell="1" allowOverlap="1" wp14:anchorId="2CF18184" wp14:editId="7585E468">
                <wp:simplePos x="0" y="0"/>
                <wp:positionH relativeFrom="margin">
                  <wp:posOffset>-594360</wp:posOffset>
                </wp:positionH>
                <wp:positionV relativeFrom="paragraph">
                  <wp:posOffset>2918460</wp:posOffset>
                </wp:positionV>
                <wp:extent cx="7112635" cy="38100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2003C" w14:textId="77777777" w:rsidR="002F2D87" w:rsidRDefault="002F2D87" w:rsidP="00300646">
                            <w:pPr>
                              <w:rPr>
                                <w:b/>
                                <w:sz w:val="36"/>
                                <w:szCs w:val="36"/>
                              </w:rPr>
                            </w:pPr>
                          </w:p>
                          <w:p w14:paraId="63283266" w14:textId="77777777" w:rsidR="002F2D87" w:rsidRDefault="002F2D87" w:rsidP="00300646">
                            <w:pPr>
                              <w:jc w:val="center"/>
                              <w:rPr>
                                <w:b/>
                                <w:sz w:val="8"/>
                                <w:szCs w:val="36"/>
                              </w:rPr>
                            </w:pPr>
                          </w:p>
                          <w:p w14:paraId="182270A3" w14:textId="77777777" w:rsidR="002F2D87" w:rsidRDefault="002F2D87"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2F2D87" w:rsidRDefault="002F2D87"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2F2D87" w:rsidRDefault="002F2D87" w:rsidP="00300646">
                            <w:pPr>
                              <w:jc w:val="center"/>
                              <w:rPr>
                                <w:rFonts w:ascii="Century Gothic" w:hAnsi="Century Gothic"/>
                                <w:b/>
                                <w:color w:val="244061"/>
                                <w:sz w:val="36"/>
                                <w:szCs w:val="36"/>
                              </w:rPr>
                            </w:pPr>
                          </w:p>
                          <w:p w14:paraId="5CDC14F1" w14:textId="6597BC18" w:rsidR="002F2D87" w:rsidRDefault="002F2D87"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917D351" w14:textId="47D13366" w:rsidR="002F2D87" w:rsidRDefault="002F2D87" w:rsidP="00300646">
                            <w:pPr>
                              <w:jc w:val="center"/>
                              <w:rPr>
                                <w:rFonts w:ascii="Century Gothic" w:hAnsi="Century Gothic"/>
                                <w:b/>
                                <w:color w:val="244061"/>
                                <w:sz w:val="36"/>
                                <w:szCs w:val="36"/>
                              </w:rPr>
                            </w:pPr>
                          </w:p>
                          <w:p w14:paraId="23AF8BA2" w14:textId="2F805815" w:rsidR="002F2D87" w:rsidRDefault="002F2D87" w:rsidP="008D4A6C">
                            <w:pPr>
                              <w:jc w:val="center"/>
                              <w:rPr>
                                <w:rFonts w:ascii="Century Gothic" w:hAnsi="Century Gothic"/>
                                <w:b/>
                                <w:color w:val="244061"/>
                                <w:sz w:val="36"/>
                                <w:szCs w:val="36"/>
                                <w:lang w:val="es-BO"/>
                              </w:rPr>
                            </w:pPr>
                            <w:r w:rsidRPr="002F2D87">
                              <w:rPr>
                                <w:rFonts w:ascii="Century Gothic" w:hAnsi="Century Gothic"/>
                                <w:b/>
                                <w:color w:val="244061"/>
                                <w:sz w:val="36"/>
                                <w:szCs w:val="36"/>
                                <w:lang w:val="es-BO"/>
                              </w:rPr>
                              <w:t>CONSULTORIA INDIVIDUAL DE LINEA: TECNICO I - CONTROL DE APORTES</w:t>
                            </w:r>
                          </w:p>
                          <w:p w14:paraId="69BFF871" w14:textId="77777777" w:rsidR="002F2D87" w:rsidRDefault="002F2D87" w:rsidP="008D4A6C">
                            <w:pPr>
                              <w:jc w:val="center"/>
                              <w:rPr>
                                <w:rFonts w:ascii="Century Gothic" w:hAnsi="Century Gothic"/>
                                <w:b/>
                                <w:color w:val="244061"/>
                                <w:sz w:val="36"/>
                                <w:szCs w:val="36"/>
                              </w:rPr>
                            </w:pPr>
                          </w:p>
                          <w:p w14:paraId="614C1B8A" w14:textId="2B5CD2AC" w:rsidR="002F2D87" w:rsidRDefault="002F2D87" w:rsidP="00300646">
                            <w:pPr>
                              <w:jc w:val="center"/>
                              <w:rPr>
                                <w:rFonts w:ascii="Century Gothic" w:hAnsi="Century Gothic"/>
                                <w:b/>
                                <w:color w:val="244061"/>
                                <w:sz w:val="36"/>
                                <w:szCs w:val="36"/>
                              </w:rPr>
                            </w:pPr>
                            <w:r>
                              <w:rPr>
                                <w:rFonts w:ascii="Century Gothic" w:hAnsi="Century Gothic"/>
                                <w:b/>
                                <w:color w:val="244061"/>
                                <w:sz w:val="36"/>
                                <w:szCs w:val="36"/>
                              </w:rPr>
                              <w:t>MUSERPOL/ANPE/CIL-06/2025</w:t>
                            </w:r>
                          </w:p>
                          <w:p w14:paraId="4EDFCB3A" w14:textId="77777777" w:rsidR="002F2D87" w:rsidRDefault="002F2D87" w:rsidP="00300646">
                            <w:pPr>
                              <w:jc w:val="center"/>
                              <w:rPr>
                                <w:rFonts w:ascii="Century Gothic" w:hAnsi="Century Gothic"/>
                                <w:b/>
                                <w:color w:val="244061"/>
                                <w:sz w:val="36"/>
                                <w:szCs w:val="36"/>
                              </w:rPr>
                            </w:pPr>
                          </w:p>
                          <w:p w14:paraId="021C437C" w14:textId="77777777" w:rsidR="002F2D87" w:rsidRDefault="002F2D87" w:rsidP="00300646">
                            <w:pPr>
                              <w:ind w:right="13"/>
                              <w:jc w:val="center"/>
                              <w:rPr>
                                <w:rFonts w:ascii="Century Gothic" w:hAnsi="Century Gothic"/>
                                <w:b/>
                                <w:color w:val="244061"/>
                                <w:szCs w:val="18"/>
                              </w:rPr>
                            </w:pPr>
                          </w:p>
                          <w:p w14:paraId="1F28AE96" w14:textId="77777777" w:rsidR="002F2D87" w:rsidRDefault="002F2D87" w:rsidP="00300646">
                            <w:pPr>
                              <w:ind w:left="567" w:right="931"/>
                              <w:rPr>
                                <w:rFonts w:ascii="Comic Sans MS" w:hAnsi="Comic Sans MS"/>
                                <w:u w:val="single"/>
                              </w:rPr>
                            </w:pPr>
                          </w:p>
                          <w:p w14:paraId="76BE7174" w14:textId="77777777" w:rsidR="002F2D87" w:rsidRDefault="002F2D87" w:rsidP="00300646"/>
                          <w:p w14:paraId="03135B7E" w14:textId="77777777" w:rsidR="002F2D87" w:rsidRDefault="002F2D87" w:rsidP="00300646"/>
                          <w:p w14:paraId="18A99711" w14:textId="77777777" w:rsidR="002F2D87" w:rsidRDefault="002F2D87" w:rsidP="00300646"/>
                          <w:p w14:paraId="3D1513B0" w14:textId="77777777" w:rsidR="002F2D87" w:rsidRDefault="002F2D87" w:rsidP="00300646"/>
                          <w:p w14:paraId="6CA10D5E" w14:textId="77777777" w:rsidR="002F2D87" w:rsidRDefault="002F2D87" w:rsidP="00300646"/>
                          <w:p w14:paraId="798AC575" w14:textId="77777777" w:rsidR="002F2D87" w:rsidRDefault="002F2D87" w:rsidP="00300646"/>
                          <w:p w14:paraId="5BC61283" w14:textId="77777777" w:rsidR="002F2D87" w:rsidRDefault="002F2D87" w:rsidP="00300646"/>
                          <w:p w14:paraId="58C112EA" w14:textId="77777777" w:rsidR="002F2D87" w:rsidRDefault="002F2D87"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6" type="#_x0000_t202" style="position:absolute;left:0;text-align:left;margin-left:-46.8pt;margin-top:229.8pt;width:560.05pt;height:30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" filled="f" stroked="f">
                <v:textbox>
                  <w:txbxContent>
                    <w:p w14:paraId="1882003C" w14:textId="77777777" w:rsidR="002F2D87" w:rsidRDefault="002F2D87" w:rsidP="00300646">
                      <w:pPr>
                        <w:rPr>
                          <w:b/>
                          <w:sz w:val="36"/>
                          <w:szCs w:val="36"/>
                        </w:rPr>
                      </w:pPr>
                    </w:p>
                    <w:p w14:paraId="63283266" w14:textId="77777777" w:rsidR="002F2D87" w:rsidRDefault="002F2D87" w:rsidP="00300646">
                      <w:pPr>
                        <w:jc w:val="center"/>
                        <w:rPr>
                          <w:b/>
                          <w:sz w:val="8"/>
                          <w:szCs w:val="36"/>
                        </w:rPr>
                      </w:pPr>
                    </w:p>
                    <w:p w14:paraId="182270A3" w14:textId="77777777" w:rsidR="002F2D87" w:rsidRDefault="002F2D87" w:rsidP="00300646">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47E12C" w14:textId="0117CEBE" w:rsidR="002F2D87" w:rsidRDefault="002F2D87" w:rsidP="00300646">
                      <w:pPr>
                        <w:jc w:val="center"/>
                        <w:rPr>
                          <w:rFonts w:ascii="Century Gothic" w:hAnsi="Century Gothic"/>
                          <w:b/>
                          <w:color w:val="244061"/>
                          <w:sz w:val="44"/>
                          <w:szCs w:val="36"/>
                        </w:rPr>
                      </w:pPr>
                      <w:r w:rsidRPr="00300646">
                        <w:rPr>
                          <w:rFonts w:ascii="Century Gothic" w:hAnsi="Century Gothic"/>
                          <w:b/>
                          <w:color w:val="244061"/>
                          <w:sz w:val="44"/>
                          <w:szCs w:val="36"/>
                        </w:rPr>
                        <w:t>DE SERV</w:t>
                      </w:r>
                      <w:r>
                        <w:rPr>
                          <w:rFonts w:ascii="Century Gothic" w:hAnsi="Century Gothic"/>
                          <w:b/>
                          <w:color w:val="244061"/>
                          <w:sz w:val="44"/>
                          <w:szCs w:val="36"/>
                        </w:rPr>
                        <w:t>ICIOS DE CONSULTORÍA INDIVIDUAL</w:t>
                      </w:r>
                    </w:p>
                    <w:p w14:paraId="6C964B85" w14:textId="77777777" w:rsidR="002F2D87" w:rsidRDefault="002F2D87" w:rsidP="00300646">
                      <w:pPr>
                        <w:jc w:val="center"/>
                        <w:rPr>
                          <w:rFonts w:ascii="Century Gothic" w:hAnsi="Century Gothic"/>
                          <w:b/>
                          <w:color w:val="244061"/>
                          <w:sz w:val="36"/>
                          <w:szCs w:val="36"/>
                        </w:rPr>
                      </w:pPr>
                    </w:p>
                    <w:p w14:paraId="5CDC14F1" w14:textId="6597BC18" w:rsidR="002F2D87" w:rsidRDefault="002F2D87" w:rsidP="003006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917D351" w14:textId="47D13366" w:rsidR="002F2D87" w:rsidRDefault="002F2D87" w:rsidP="00300646">
                      <w:pPr>
                        <w:jc w:val="center"/>
                        <w:rPr>
                          <w:rFonts w:ascii="Century Gothic" w:hAnsi="Century Gothic"/>
                          <w:b/>
                          <w:color w:val="244061"/>
                          <w:sz w:val="36"/>
                          <w:szCs w:val="36"/>
                        </w:rPr>
                      </w:pPr>
                    </w:p>
                    <w:p w14:paraId="23AF8BA2" w14:textId="2F805815" w:rsidR="002F2D87" w:rsidRDefault="002F2D87" w:rsidP="008D4A6C">
                      <w:pPr>
                        <w:jc w:val="center"/>
                        <w:rPr>
                          <w:rFonts w:ascii="Century Gothic" w:hAnsi="Century Gothic"/>
                          <w:b/>
                          <w:color w:val="244061"/>
                          <w:sz w:val="36"/>
                          <w:szCs w:val="36"/>
                          <w:lang w:val="es-BO"/>
                        </w:rPr>
                      </w:pPr>
                      <w:r w:rsidRPr="002F2D87">
                        <w:rPr>
                          <w:rFonts w:ascii="Century Gothic" w:hAnsi="Century Gothic"/>
                          <w:b/>
                          <w:color w:val="244061"/>
                          <w:sz w:val="36"/>
                          <w:szCs w:val="36"/>
                          <w:lang w:val="es-BO"/>
                        </w:rPr>
                        <w:t>CONSULTORIA INDIVIDUAL DE LINEA: TECNICO I - CONTROL DE APORTES</w:t>
                      </w:r>
                    </w:p>
                    <w:p w14:paraId="69BFF871" w14:textId="77777777" w:rsidR="002F2D87" w:rsidRDefault="002F2D87" w:rsidP="008D4A6C">
                      <w:pPr>
                        <w:jc w:val="center"/>
                        <w:rPr>
                          <w:rFonts w:ascii="Century Gothic" w:hAnsi="Century Gothic"/>
                          <w:b/>
                          <w:color w:val="244061"/>
                          <w:sz w:val="36"/>
                          <w:szCs w:val="36"/>
                        </w:rPr>
                      </w:pPr>
                    </w:p>
                    <w:p w14:paraId="614C1B8A" w14:textId="2B5CD2AC" w:rsidR="002F2D87" w:rsidRDefault="002F2D87" w:rsidP="00300646">
                      <w:pPr>
                        <w:jc w:val="center"/>
                        <w:rPr>
                          <w:rFonts w:ascii="Century Gothic" w:hAnsi="Century Gothic"/>
                          <w:b/>
                          <w:color w:val="244061"/>
                          <w:sz w:val="36"/>
                          <w:szCs w:val="36"/>
                        </w:rPr>
                      </w:pPr>
                      <w:r>
                        <w:rPr>
                          <w:rFonts w:ascii="Century Gothic" w:hAnsi="Century Gothic"/>
                          <w:b/>
                          <w:color w:val="244061"/>
                          <w:sz w:val="36"/>
                          <w:szCs w:val="36"/>
                        </w:rPr>
                        <w:t>MUSERPOL/ANPE/CIL-06/2025</w:t>
                      </w:r>
                    </w:p>
                    <w:p w14:paraId="4EDFCB3A" w14:textId="77777777" w:rsidR="002F2D87" w:rsidRDefault="002F2D87" w:rsidP="00300646">
                      <w:pPr>
                        <w:jc w:val="center"/>
                        <w:rPr>
                          <w:rFonts w:ascii="Century Gothic" w:hAnsi="Century Gothic"/>
                          <w:b/>
                          <w:color w:val="244061"/>
                          <w:sz w:val="36"/>
                          <w:szCs w:val="36"/>
                        </w:rPr>
                      </w:pPr>
                    </w:p>
                    <w:p w14:paraId="021C437C" w14:textId="77777777" w:rsidR="002F2D87" w:rsidRDefault="002F2D87" w:rsidP="00300646">
                      <w:pPr>
                        <w:ind w:right="13"/>
                        <w:jc w:val="center"/>
                        <w:rPr>
                          <w:rFonts w:ascii="Century Gothic" w:hAnsi="Century Gothic"/>
                          <w:b/>
                          <w:color w:val="244061"/>
                          <w:szCs w:val="18"/>
                        </w:rPr>
                      </w:pPr>
                    </w:p>
                    <w:p w14:paraId="1F28AE96" w14:textId="77777777" w:rsidR="002F2D87" w:rsidRDefault="002F2D87" w:rsidP="00300646">
                      <w:pPr>
                        <w:ind w:left="567" w:right="931"/>
                        <w:rPr>
                          <w:rFonts w:ascii="Comic Sans MS" w:hAnsi="Comic Sans MS"/>
                          <w:u w:val="single"/>
                        </w:rPr>
                      </w:pPr>
                    </w:p>
                    <w:p w14:paraId="76BE7174" w14:textId="77777777" w:rsidR="002F2D87" w:rsidRDefault="002F2D87" w:rsidP="00300646"/>
                    <w:p w14:paraId="03135B7E" w14:textId="77777777" w:rsidR="002F2D87" w:rsidRDefault="002F2D87" w:rsidP="00300646"/>
                    <w:p w14:paraId="18A99711" w14:textId="77777777" w:rsidR="002F2D87" w:rsidRDefault="002F2D87" w:rsidP="00300646"/>
                    <w:p w14:paraId="3D1513B0" w14:textId="77777777" w:rsidR="002F2D87" w:rsidRDefault="002F2D87" w:rsidP="00300646"/>
                    <w:p w14:paraId="6CA10D5E" w14:textId="77777777" w:rsidR="002F2D87" w:rsidRDefault="002F2D87" w:rsidP="00300646"/>
                    <w:p w14:paraId="798AC575" w14:textId="77777777" w:rsidR="002F2D87" w:rsidRDefault="002F2D87" w:rsidP="00300646"/>
                    <w:p w14:paraId="5BC61283" w14:textId="77777777" w:rsidR="002F2D87" w:rsidRDefault="002F2D87" w:rsidP="00300646"/>
                    <w:p w14:paraId="58C112EA" w14:textId="77777777" w:rsidR="002F2D87" w:rsidRDefault="002F2D87"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1C63765E">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2F2D87" w:rsidRDefault="002F2D87"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2F2D87" w:rsidRDefault="002F2D87"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2F2D87" w:rsidRDefault="002F2D87"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2F2D87" w:rsidRDefault="002F2D87"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" o:allowincell="f" fillcolor="#243f60" stroked="f" strokecolor="white">
                <v:fill opacity="40092f"/>
                <v:textbox inset="6.75pt,3.75pt,6.75pt,3.75pt">
                  <w:txbxContent>
                    <w:p w14:paraId="42F87A8F" w14:textId="41FABCE6" w:rsidR="002F2D87" w:rsidRDefault="002F2D87"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2F2D87" w:rsidRDefault="002F2D87"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2F2D87" w:rsidRDefault="002F2D87"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2F2D87" w:rsidRDefault="002F2D87" w:rsidP="00300646"/>
                  </w:txbxContent>
                </v:textbox>
                <w10:wrap anchorx="page" anchory="margin"/>
              </v:rect>
            </w:pict>
          </mc:Fallback>
        </mc:AlternateContent>
      </w:r>
      <w:r w:rsidR="00300646">
        <w:br w:type="page"/>
      </w:r>
    </w:p>
    <w:p w14:paraId="59F99B79" w14:textId="76AE0006" w:rsidR="00FE0A19" w:rsidRPr="00D011A8" w:rsidRDefault="006C70E4" w:rsidP="006C70E4">
      <w:pPr>
        <w:jc w:val="center"/>
        <w:rPr>
          <w:b/>
          <w:lang w:val="es-BO"/>
        </w:rPr>
      </w:pPr>
      <w:r w:rsidRPr="00D011A8">
        <w:rPr>
          <w:b/>
          <w:lang w:val="es-BO"/>
        </w:rPr>
        <w:lastRenderedPageBreak/>
        <w:t>CONTENIDO</w:t>
      </w:r>
    </w:p>
    <w:p w14:paraId="7432B51A" w14:textId="5165D4BA"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585A95B6" w14:textId="6A6EBEC7"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262E5D48" w14:textId="3C0AA1CB"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5BBD57CA" w14:textId="32E7C4C5"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EC3CCF">
          <w:rPr>
            <w:noProof/>
            <w:webHidden/>
          </w:rPr>
          <w:t>5</w:t>
        </w:r>
        <w:r w:rsidR="00D011A8" w:rsidRPr="00D011A8">
          <w:rPr>
            <w:noProof/>
            <w:webHidden/>
          </w:rPr>
          <w:fldChar w:fldCharType="end"/>
        </w:r>
      </w:hyperlink>
    </w:p>
    <w:p w14:paraId="09DDC8E9" w14:textId="624A5ED5"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EC3CCF">
          <w:rPr>
            <w:noProof/>
            <w:webHidden/>
          </w:rPr>
          <w:t>7</w:t>
        </w:r>
        <w:r w:rsidR="00D011A8" w:rsidRPr="00D011A8">
          <w:rPr>
            <w:noProof/>
            <w:webHidden/>
          </w:rPr>
          <w:fldChar w:fldCharType="end"/>
        </w:r>
      </w:hyperlink>
    </w:p>
    <w:p w14:paraId="1C715509" w14:textId="2C60C2B4"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EC3CCF">
          <w:rPr>
            <w:noProof/>
            <w:webHidden/>
          </w:rPr>
          <w:t>7</w:t>
        </w:r>
        <w:r w:rsidR="00D011A8" w:rsidRPr="00D011A8">
          <w:rPr>
            <w:noProof/>
            <w:webHidden/>
          </w:rPr>
          <w:fldChar w:fldCharType="end"/>
        </w:r>
      </w:hyperlink>
    </w:p>
    <w:p w14:paraId="42D7EB33" w14:textId="7C111C1D"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EC3CCF">
          <w:rPr>
            <w:noProof/>
            <w:webHidden/>
          </w:rPr>
          <w:t>8</w:t>
        </w:r>
        <w:r w:rsidR="00D011A8" w:rsidRPr="00D011A8">
          <w:rPr>
            <w:noProof/>
            <w:webHidden/>
          </w:rPr>
          <w:fldChar w:fldCharType="end"/>
        </w:r>
      </w:hyperlink>
    </w:p>
    <w:p w14:paraId="7066CE74" w14:textId="37706C16"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EC3CCF">
          <w:rPr>
            <w:noProof/>
            <w:webHidden/>
          </w:rPr>
          <w:t>8</w:t>
        </w:r>
        <w:r w:rsidR="00D011A8" w:rsidRPr="00D011A8">
          <w:rPr>
            <w:noProof/>
            <w:webHidden/>
          </w:rPr>
          <w:fldChar w:fldCharType="end"/>
        </w:r>
      </w:hyperlink>
    </w:p>
    <w:p w14:paraId="330B2A8F" w14:textId="20069F50"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4E6C7183" w14:textId="21C51081"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314B85F5" w14:textId="7B72BDC6"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EC3CCF">
          <w:rPr>
            <w:noProof/>
            <w:webHidden/>
          </w:rPr>
          <w:t>9</w:t>
        </w:r>
        <w:r w:rsidR="00D011A8" w:rsidRPr="00D011A8">
          <w:rPr>
            <w:noProof/>
            <w:webHidden/>
          </w:rPr>
          <w:fldChar w:fldCharType="end"/>
        </w:r>
      </w:hyperlink>
    </w:p>
    <w:p w14:paraId="7D107F0E" w14:textId="3453A14E"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EC3CCF">
          <w:rPr>
            <w:noProof/>
            <w:webHidden/>
          </w:rPr>
          <w:t>10</w:t>
        </w:r>
        <w:r w:rsidR="00D011A8" w:rsidRPr="00D011A8">
          <w:rPr>
            <w:noProof/>
            <w:webHidden/>
          </w:rPr>
          <w:fldChar w:fldCharType="end"/>
        </w:r>
      </w:hyperlink>
    </w:p>
    <w:p w14:paraId="3A63D97D" w14:textId="6EEF6307"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EC3CCF">
          <w:rPr>
            <w:noProof/>
            <w:webHidden/>
          </w:rPr>
          <w:t>11</w:t>
        </w:r>
        <w:r w:rsidR="00D011A8" w:rsidRPr="00D011A8">
          <w:rPr>
            <w:noProof/>
            <w:webHidden/>
          </w:rPr>
          <w:fldChar w:fldCharType="end"/>
        </w:r>
      </w:hyperlink>
    </w:p>
    <w:p w14:paraId="48AC26FA" w14:textId="70B6F7FB"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EC3CCF">
          <w:rPr>
            <w:noProof/>
            <w:webHidden/>
          </w:rPr>
          <w:t>12</w:t>
        </w:r>
        <w:r w:rsidR="00D011A8" w:rsidRPr="00D011A8">
          <w:rPr>
            <w:noProof/>
            <w:webHidden/>
          </w:rPr>
          <w:fldChar w:fldCharType="end"/>
        </w:r>
      </w:hyperlink>
    </w:p>
    <w:p w14:paraId="0F601931" w14:textId="36543C83"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EC3CCF">
          <w:rPr>
            <w:noProof/>
            <w:webHidden/>
          </w:rPr>
          <w:t>13</w:t>
        </w:r>
        <w:r w:rsidR="00D011A8" w:rsidRPr="00D011A8">
          <w:rPr>
            <w:noProof/>
            <w:webHidden/>
          </w:rPr>
          <w:fldChar w:fldCharType="end"/>
        </w:r>
      </w:hyperlink>
    </w:p>
    <w:p w14:paraId="74B33481" w14:textId="58A24FD2"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EC3CCF">
          <w:rPr>
            <w:noProof/>
            <w:webHidden/>
          </w:rPr>
          <w:t>13</w:t>
        </w:r>
        <w:r w:rsidR="00D011A8" w:rsidRPr="00D011A8">
          <w:rPr>
            <w:noProof/>
            <w:webHidden/>
          </w:rPr>
          <w:fldChar w:fldCharType="end"/>
        </w:r>
      </w:hyperlink>
    </w:p>
    <w:p w14:paraId="19F2328D" w14:textId="65DD0A25"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EC3CCF">
          <w:rPr>
            <w:noProof/>
            <w:webHidden/>
          </w:rPr>
          <w:t>15</w:t>
        </w:r>
        <w:r w:rsidR="00D011A8" w:rsidRPr="00D011A8">
          <w:rPr>
            <w:noProof/>
            <w:webHidden/>
          </w:rPr>
          <w:fldChar w:fldCharType="end"/>
        </w:r>
      </w:hyperlink>
    </w:p>
    <w:p w14:paraId="7B89FE18" w14:textId="6BDB2BFE"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77E5EBBB" w14:textId="5233A775"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4A915F71" w14:textId="22AC1AD5"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EC3CCF">
          <w:rPr>
            <w:noProof/>
            <w:webHidden/>
          </w:rPr>
          <w:t>16</w:t>
        </w:r>
        <w:r w:rsidR="00D011A8" w:rsidRPr="00D011A8">
          <w:rPr>
            <w:noProof/>
            <w:webHidden/>
          </w:rPr>
          <w:fldChar w:fldCharType="end"/>
        </w:r>
      </w:hyperlink>
    </w:p>
    <w:p w14:paraId="46074B4A" w14:textId="3F8E235D"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EC3CCF">
          <w:rPr>
            <w:noProof/>
            <w:webHidden/>
          </w:rPr>
          <w:t>17</w:t>
        </w:r>
        <w:r w:rsidR="00D011A8" w:rsidRPr="00D011A8">
          <w:rPr>
            <w:noProof/>
            <w:webHidden/>
          </w:rPr>
          <w:fldChar w:fldCharType="end"/>
        </w:r>
      </w:hyperlink>
    </w:p>
    <w:p w14:paraId="20E03C89" w14:textId="4AEF7349"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EC3CCF">
          <w:rPr>
            <w:noProof/>
            <w:webHidden/>
          </w:rPr>
          <w:t>18</w:t>
        </w:r>
        <w:r w:rsidR="00D011A8" w:rsidRPr="00D011A8">
          <w:rPr>
            <w:noProof/>
            <w:webHidden/>
          </w:rPr>
          <w:fldChar w:fldCharType="end"/>
        </w:r>
      </w:hyperlink>
    </w:p>
    <w:p w14:paraId="557F27C3" w14:textId="5F26A2D1"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EC3CCF">
          <w:rPr>
            <w:noProof/>
            <w:webHidden/>
          </w:rPr>
          <w:t>19</w:t>
        </w:r>
        <w:r w:rsidR="00D011A8" w:rsidRPr="00D011A8">
          <w:rPr>
            <w:noProof/>
            <w:webHidden/>
          </w:rPr>
          <w:fldChar w:fldCharType="end"/>
        </w:r>
      </w:hyperlink>
    </w:p>
    <w:p w14:paraId="0A25556F" w14:textId="684109F5"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EC3CCF">
          <w:rPr>
            <w:noProof/>
            <w:webHidden/>
          </w:rPr>
          <w:t>20</w:t>
        </w:r>
        <w:r w:rsidR="00D011A8" w:rsidRPr="00D011A8">
          <w:rPr>
            <w:noProof/>
            <w:webHidden/>
          </w:rPr>
          <w:fldChar w:fldCharType="end"/>
        </w:r>
      </w:hyperlink>
    </w:p>
    <w:p w14:paraId="554B44E3" w14:textId="2227FAA3" w:rsidR="00D011A8" w:rsidRPr="00D011A8" w:rsidRDefault="002F2D87"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EC3CCF">
          <w:rPr>
            <w:noProof/>
            <w:webHidden/>
          </w:rPr>
          <w:t>22</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EE2AEA">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EE2AEA">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EE2AEA">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EE2AEA">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EE2AEA">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EE2AEA">
      <w:pPr>
        <w:pStyle w:val="Prrafodelista"/>
        <w:numPr>
          <w:ilvl w:val="0"/>
          <w:numId w:val="11"/>
        </w:numPr>
        <w:tabs>
          <w:tab w:val="num" w:pos="1080"/>
        </w:tabs>
        <w:rPr>
          <w:rFonts w:ascii="Verdana" w:hAnsi="Verdana" w:cs="Tahoma"/>
          <w:vanish/>
          <w:sz w:val="18"/>
          <w:szCs w:val="18"/>
          <w:lang w:val="es-BO" w:eastAsia="es-ES"/>
        </w:rPr>
      </w:pPr>
    </w:p>
    <w:p w14:paraId="0ABDDAFC" w14:textId="77777777"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14:paraId="3086B46A" w14:textId="0C9C0F27" w:rsidR="00BE2741" w:rsidRPr="00D011A8" w:rsidRDefault="00BD6F5A" w:rsidP="006C70E4">
      <w:pPr>
        <w:pStyle w:val="SAUL"/>
        <w:ind w:left="1134" w:hanging="708"/>
        <w:rPr>
          <w:b/>
          <w:lang w:val="es-BO"/>
        </w:rPr>
      </w:pPr>
      <w:r w:rsidRPr="00D011A8">
        <w:rPr>
          <w:b/>
          <w:lang w:val="es-BO"/>
        </w:rPr>
        <w:t>Consultas escritas sobre el DBC</w:t>
      </w:r>
      <w:bookmarkEnd w:id="5"/>
      <w:r w:rsidR="007351F3">
        <w:rPr>
          <w:b/>
          <w:lang w:val="es-BO"/>
        </w:rPr>
        <w:t xml:space="preserve"> “No corresponde”</w:t>
      </w:r>
    </w:p>
    <w:p w14:paraId="3AC40932" w14:textId="77777777" w:rsidR="00807F82" w:rsidRPr="00D011A8" w:rsidRDefault="00807F82" w:rsidP="00807F82">
      <w:pPr>
        <w:ind w:left="709"/>
        <w:rPr>
          <w:rFonts w:cs="Tahoma"/>
          <w:szCs w:val="18"/>
          <w:lang w:val="es-BO"/>
        </w:rPr>
      </w:pPr>
    </w:p>
    <w:p w14:paraId="0A1CD78B" w14:textId="77777777" w:rsidR="00BD6F5A" w:rsidRPr="00D011A8" w:rsidRDefault="00BD6F5A" w:rsidP="00BD6F5A">
      <w:pPr>
        <w:tabs>
          <w:tab w:val="num" w:pos="1134"/>
        </w:tabs>
        <w:ind w:left="1134" w:hanging="567"/>
        <w:rPr>
          <w:rFonts w:cs="Tahoma"/>
          <w:szCs w:val="18"/>
          <w:lang w:val="es-BO"/>
        </w:rPr>
      </w:pPr>
      <w:r w:rsidRPr="00D011A8">
        <w:rPr>
          <w:rFonts w:cs="Tahoma"/>
          <w:szCs w:val="18"/>
          <w:lang w:val="es-BO"/>
        </w:rPr>
        <w:tab/>
      </w:r>
    </w:p>
    <w:p w14:paraId="0F8596B0" w14:textId="0A2C52D8"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7351F3">
        <w:rPr>
          <w:b/>
          <w:lang w:val="es-BO"/>
        </w:rPr>
        <w:t xml:space="preserve"> “No corresponde”</w:t>
      </w:r>
    </w:p>
    <w:p w14:paraId="12F29157" w14:textId="77777777" w:rsidR="00BE2741" w:rsidRPr="00D011A8" w:rsidRDefault="00BE2741" w:rsidP="00BE2741">
      <w:pPr>
        <w:tabs>
          <w:tab w:val="num" w:pos="1134"/>
        </w:tabs>
        <w:ind w:left="709"/>
        <w:rPr>
          <w:rFonts w:cs="Tahoma"/>
          <w:szCs w:val="18"/>
          <w:lang w:val="es-BO"/>
        </w:rPr>
      </w:pPr>
    </w:p>
    <w:p w14:paraId="29F83420" w14:textId="77777777" w:rsidR="00D944A7" w:rsidRPr="00D011A8" w:rsidRDefault="00D944A7" w:rsidP="00324391">
      <w:pPr>
        <w:ind w:left="426"/>
        <w:rPr>
          <w:rFonts w:cs="Tahoma"/>
          <w:szCs w:val="18"/>
          <w:lang w:val="es-BO"/>
        </w:rPr>
      </w:pPr>
    </w:p>
    <w:p w14:paraId="31F48472" w14:textId="77777777" w:rsidR="00A72FB0" w:rsidRPr="00D011A8" w:rsidRDefault="00A72FB0" w:rsidP="00EE2AEA">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EE2AEA">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28185A31" w:rsidR="00394D09" w:rsidRPr="00D011A8" w:rsidRDefault="00394D09" w:rsidP="00EE2AEA">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EE2AEA">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4B6B62D1"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p>
    <w:p w14:paraId="1183A7C6" w14:textId="77777777" w:rsidR="00F81A2A" w:rsidRPr="00D011A8" w:rsidRDefault="00F81A2A" w:rsidP="007B454D">
      <w:pPr>
        <w:tabs>
          <w:tab w:val="num" w:pos="2160"/>
        </w:tabs>
        <w:ind w:left="1701" w:hanging="425"/>
        <w:rPr>
          <w:rFonts w:cs="Tahoma"/>
          <w:szCs w:val="18"/>
          <w:lang w:val="es-BO"/>
        </w:rPr>
      </w:pPr>
    </w:p>
    <w:p w14:paraId="02C82349" w14:textId="77777777" w:rsidR="00C21788" w:rsidRPr="00D011A8" w:rsidRDefault="008F063C" w:rsidP="00EE2AEA">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14:paraId="25F35401" w14:textId="02EA7692" w:rsidR="00C60109" w:rsidRPr="00D011A8" w:rsidRDefault="00C60109" w:rsidP="007B454D">
      <w:pPr>
        <w:tabs>
          <w:tab w:val="num" w:pos="2160"/>
        </w:tabs>
        <w:ind w:left="1701" w:hanging="425"/>
        <w:rPr>
          <w:rFonts w:cs="Arial"/>
          <w:b/>
          <w:szCs w:val="18"/>
          <w:lang w:val="es-BO"/>
        </w:rPr>
      </w:pPr>
    </w:p>
    <w:p w14:paraId="19726808" w14:textId="77777777" w:rsidR="00C60109" w:rsidRPr="00D011A8" w:rsidRDefault="00C60109" w:rsidP="00EE2AEA">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EE2AEA">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EE2AEA">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EE2AEA">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EE2AEA">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4F099858" w:rsidR="003C3CC5" w:rsidRPr="00D011A8" w:rsidRDefault="00C60109" w:rsidP="00EE2AEA">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EE2AEA">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192FE454" w:rsidR="004F71E4" w:rsidRPr="00D011A8" w:rsidRDefault="008F063C" w:rsidP="00EE2AEA">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D011A8" w:rsidRDefault="007B454D" w:rsidP="00EE2AEA">
      <w:pPr>
        <w:pStyle w:val="SAUL"/>
        <w:numPr>
          <w:ilvl w:val="1"/>
          <w:numId w:val="11"/>
        </w:numPr>
        <w:tabs>
          <w:tab w:val="clear" w:pos="532"/>
        </w:tabs>
        <w:ind w:left="1134" w:hanging="708"/>
        <w:rPr>
          <w:rFonts w:cs="Tahoma"/>
          <w:szCs w:val="18"/>
          <w:lang w:val="es-BO" w:eastAsia="en-US"/>
        </w:rPr>
      </w:pPr>
      <w:r w:rsidRPr="00D011A8">
        <w:rPr>
          <w:rFonts w:cs="Tahoma"/>
          <w:szCs w:val="18"/>
          <w:lang w:val="es-BO"/>
        </w:rPr>
        <w:t xml:space="preserve">De acuerdo </w:t>
      </w:r>
      <w:r w:rsidR="00DB6451" w:rsidRPr="001E2FC3">
        <w:rPr>
          <w:rFonts w:cs="Tahoma"/>
          <w:szCs w:val="18"/>
          <w:lang w:val="es-BO"/>
        </w:rPr>
        <w:t>con</w:t>
      </w:r>
      <w:r w:rsidRPr="00D011A8">
        <w:rPr>
          <w:rFonts w:cs="Tahoma"/>
          <w:szCs w:val="18"/>
          <w:lang w:val="es-BO"/>
        </w:rPr>
        <w:t xml:space="preserve"> los incisos a) y b) del</w:t>
      </w:r>
      <w:r w:rsidRPr="00D011A8">
        <w:rPr>
          <w:szCs w:val="18"/>
          <w:lang w:val="es-BO"/>
        </w:rPr>
        <w:t xml:space="preserve"> Artículo 21 de las NB-SABS, </w:t>
      </w:r>
      <w:r w:rsidRPr="00D011A8">
        <w:rPr>
          <w:rFonts w:cs="Tahoma"/>
          <w:szCs w:val="18"/>
          <w:lang w:val="es-BO"/>
        </w:rPr>
        <w:t xml:space="preserve">para </w:t>
      </w:r>
      <w:r w:rsidR="00F81A2A" w:rsidRPr="00D011A8">
        <w:rPr>
          <w:rFonts w:cs="Tahoma"/>
          <w:szCs w:val="18"/>
          <w:lang w:val="es-BO"/>
        </w:rPr>
        <w:t xml:space="preserve">Consultorías Individuales de Línea no se </w:t>
      </w:r>
      <w:r w:rsidRPr="00D011A8">
        <w:rPr>
          <w:rFonts w:cs="Tahoma"/>
          <w:szCs w:val="18"/>
          <w:lang w:val="es-BO"/>
        </w:rPr>
        <w:t xml:space="preserve">solicitará ninguna garantía ni se </w:t>
      </w:r>
      <w:r w:rsidR="00F81A2A" w:rsidRPr="00D011A8">
        <w:rPr>
          <w:rFonts w:cs="Tahoma"/>
          <w:szCs w:val="18"/>
          <w:lang w:val="es-BO"/>
        </w:rPr>
        <w:t>realizará retenciones</w:t>
      </w:r>
      <w:r w:rsidR="00882DBA" w:rsidRPr="00D011A8">
        <w:rPr>
          <w:rFonts w:cs="Tahoma"/>
          <w:szCs w:val="18"/>
          <w:lang w:val="es-BO"/>
        </w:rPr>
        <w:t>.</w:t>
      </w:r>
      <w:r w:rsidR="00F81A2A" w:rsidRPr="00D011A8">
        <w:rPr>
          <w:rFonts w:cs="Tahoma"/>
          <w:szCs w:val="18"/>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EE2AEA">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EE2AEA">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3005E8E5" w:rsidR="00066198" w:rsidRDefault="00C86E3B"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14:paraId="18B88B6C" w14:textId="20CEF600" w:rsidR="00066198" w:rsidRPr="00066198" w:rsidRDefault="00066198" w:rsidP="00EE2AEA">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14:paraId="7A532F05" w14:textId="3EC01A2B"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EE2AEA">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76135A19" w14:textId="3A531308" w:rsidR="00E34EBC" w:rsidRDefault="00E34EBC" w:rsidP="00300A0F">
      <w:pPr>
        <w:rPr>
          <w:rFonts w:cs="Tahoma"/>
          <w:szCs w:val="18"/>
          <w:lang w:val="es-BO"/>
        </w:rPr>
      </w:pPr>
    </w:p>
    <w:p w14:paraId="200DFF83" w14:textId="77777777" w:rsidR="00E34EBC" w:rsidRPr="00D011A8" w:rsidRDefault="00E34EBC" w:rsidP="00300A0F">
      <w:pPr>
        <w:rPr>
          <w:rFonts w:cs="Tahoma"/>
          <w:szCs w:val="18"/>
          <w:lang w:val="es-BO"/>
        </w:rPr>
      </w:pPr>
    </w:p>
    <w:p w14:paraId="5303145F" w14:textId="77777777" w:rsidR="00E413C1" w:rsidRPr="00D011A8" w:rsidRDefault="00E413C1" w:rsidP="00EE2AEA">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EE2AEA">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EE2AEA">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EE2AEA">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EE2AEA">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EE2AEA">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EE2AEA">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EE2AEA">
      <w:pPr>
        <w:numPr>
          <w:ilvl w:val="1"/>
          <w:numId w:val="14"/>
        </w:numPr>
        <w:ind w:left="1560" w:hanging="284"/>
        <w:rPr>
          <w:rFonts w:cs="Arial"/>
          <w:szCs w:val="18"/>
          <w:lang w:val="es-BO"/>
        </w:rPr>
      </w:pPr>
      <w:r w:rsidRPr="00D011A8">
        <w:rPr>
          <w:rFonts w:cs="Arial"/>
          <w:szCs w:val="18"/>
          <w:lang w:val="es-BO"/>
        </w:rPr>
        <w:lastRenderedPageBreak/>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cuando la evaluación sea 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EE2AEA">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EE2AEA">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EE2AEA">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497DE673" w:rsidR="00C86E3B" w:rsidRPr="00D011A8" w:rsidRDefault="00C86E3B" w:rsidP="00EE2AEA">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14:paraId="04C07014" w14:textId="2ED75F0D" w:rsidR="00C86E3B" w:rsidRPr="00D011A8" w:rsidRDefault="00C86E3B" w:rsidP="00EE2AEA">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14:paraId="659874DF" w14:textId="4A43A1C7" w:rsidR="00C86E3B" w:rsidRPr="00D011A8" w:rsidRDefault="00C86E3B" w:rsidP="00EE2AEA">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14:paraId="24C88567" w14:textId="1FA23460" w:rsidR="00C86E3B" w:rsidRPr="00D011A8" w:rsidRDefault="00C86E3B" w:rsidP="00EE2AEA">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14:paraId="3BB27398" w14:textId="2A656498" w:rsidR="00164509" w:rsidRPr="00D011A8" w:rsidRDefault="00164509" w:rsidP="00EE2AEA">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7DC40751" w14:textId="1BE61BC1" w:rsidR="00E34EBC" w:rsidRDefault="00E34EBC" w:rsidP="00994939">
      <w:pPr>
        <w:rPr>
          <w:rFonts w:cs="Tahoma"/>
          <w:szCs w:val="18"/>
          <w:lang w:val="es-BO"/>
        </w:rPr>
      </w:pPr>
    </w:p>
    <w:p w14:paraId="65C3758E" w14:textId="77777777" w:rsidR="00E34EBC" w:rsidRPr="00D011A8" w:rsidRDefault="00E34EBC" w:rsidP="00164509">
      <w:pPr>
        <w:ind w:left="720" w:hanging="15"/>
        <w:rPr>
          <w:rFonts w:cs="Tahoma"/>
          <w:szCs w:val="18"/>
          <w:lang w:val="es-BO"/>
        </w:rPr>
      </w:pPr>
    </w:p>
    <w:p w14:paraId="44106924"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5BB32AD2" w:rsidR="003C3CC5" w:rsidRDefault="003C3CC5" w:rsidP="00324391">
      <w:pPr>
        <w:ind w:left="426"/>
        <w:rPr>
          <w:rFonts w:cs="Tahoma"/>
          <w:szCs w:val="18"/>
          <w:lang w:val="es-BO"/>
        </w:rPr>
      </w:pPr>
    </w:p>
    <w:p w14:paraId="037E8F1D" w14:textId="2944F054" w:rsidR="00A04590" w:rsidRDefault="00A04590" w:rsidP="00324391">
      <w:pPr>
        <w:ind w:left="426"/>
        <w:rPr>
          <w:rFonts w:cs="Tahoma"/>
          <w:szCs w:val="18"/>
          <w:lang w:val="es-BO"/>
        </w:rPr>
      </w:pPr>
    </w:p>
    <w:p w14:paraId="54C4811C" w14:textId="1199EAAA" w:rsidR="00A04590" w:rsidRDefault="00A04590" w:rsidP="00324391">
      <w:pPr>
        <w:ind w:left="426"/>
        <w:rPr>
          <w:rFonts w:cs="Tahoma"/>
          <w:szCs w:val="18"/>
          <w:lang w:val="es-BO"/>
        </w:rPr>
      </w:pPr>
    </w:p>
    <w:p w14:paraId="58CC26EA" w14:textId="674E5744" w:rsidR="00A04590" w:rsidRDefault="00A04590" w:rsidP="00324391">
      <w:pPr>
        <w:ind w:left="426"/>
        <w:rPr>
          <w:rFonts w:cs="Tahoma"/>
          <w:szCs w:val="18"/>
          <w:lang w:val="es-BO"/>
        </w:rPr>
      </w:pPr>
    </w:p>
    <w:p w14:paraId="4376CA5F" w14:textId="3F3E67A4" w:rsidR="00A04590" w:rsidRDefault="00A04590" w:rsidP="00324391">
      <w:pPr>
        <w:ind w:left="426"/>
        <w:rPr>
          <w:rFonts w:cs="Tahoma"/>
          <w:szCs w:val="18"/>
          <w:lang w:val="es-BO"/>
        </w:rPr>
      </w:pPr>
    </w:p>
    <w:p w14:paraId="581AE335" w14:textId="1A8B3FEC" w:rsidR="00A04590" w:rsidRDefault="00A04590" w:rsidP="00324391">
      <w:pPr>
        <w:ind w:left="426"/>
        <w:rPr>
          <w:rFonts w:cs="Tahoma"/>
          <w:szCs w:val="18"/>
          <w:lang w:val="es-BO"/>
        </w:rPr>
      </w:pPr>
    </w:p>
    <w:p w14:paraId="6B200824" w14:textId="46E52AE3" w:rsidR="00A04590" w:rsidRDefault="00A04590" w:rsidP="00324391">
      <w:pPr>
        <w:ind w:left="426"/>
        <w:rPr>
          <w:rFonts w:cs="Tahoma"/>
          <w:szCs w:val="18"/>
          <w:lang w:val="es-BO"/>
        </w:rPr>
      </w:pPr>
    </w:p>
    <w:p w14:paraId="60AB3030" w14:textId="22648698" w:rsidR="00A04590" w:rsidRDefault="00A04590" w:rsidP="00324391">
      <w:pPr>
        <w:ind w:left="426"/>
        <w:rPr>
          <w:rFonts w:cs="Tahoma"/>
          <w:szCs w:val="18"/>
          <w:lang w:val="es-BO"/>
        </w:rPr>
      </w:pPr>
    </w:p>
    <w:p w14:paraId="058C30F1" w14:textId="6E3E381C" w:rsidR="00A04590" w:rsidRDefault="00A04590" w:rsidP="00324391">
      <w:pPr>
        <w:ind w:left="426"/>
        <w:rPr>
          <w:rFonts w:cs="Tahoma"/>
          <w:szCs w:val="18"/>
          <w:lang w:val="es-BO"/>
        </w:rPr>
      </w:pPr>
    </w:p>
    <w:p w14:paraId="63FB6A9A" w14:textId="77777777" w:rsidR="00A04590" w:rsidRDefault="00A04590" w:rsidP="00324391">
      <w:pPr>
        <w:ind w:left="426"/>
        <w:rPr>
          <w:rFonts w:cs="Tahoma"/>
          <w:szCs w:val="18"/>
          <w:lang w:val="es-BO"/>
        </w:rPr>
      </w:pPr>
    </w:p>
    <w:p w14:paraId="6641051E" w14:textId="676E4143" w:rsidR="00A04590" w:rsidRDefault="00A04590" w:rsidP="00324391">
      <w:pPr>
        <w:ind w:left="426"/>
        <w:rPr>
          <w:rFonts w:cs="Tahoma"/>
          <w:szCs w:val="18"/>
          <w:lang w:val="es-BO"/>
        </w:rPr>
      </w:pPr>
    </w:p>
    <w:p w14:paraId="0BCAA0BA" w14:textId="7784BCEF" w:rsidR="00A04590" w:rsidRDefault="00A04590" w:rsidP="00324391">
      <w:pPr>
        <w:ind w:left="426"/>
        <w:rPr>
          <w:rFonts w:cs="Tahoma"/>
          <w:szCs w:val="18"/>
          <w:lang w:val="es-BO"/>
        </w:rPr>
      </w:pPr>
    </w:p>
    <w:p w14:paraId="3A5113F6" w14:textId="53779703" w:rsidR="00A04590" w:rsidRDefault="00A04590" w:rsidP="00324391">
      <w:pPr>
        <w:ind w:left="426"/>
        <w:rPr>
          <w:rFonts w:cs="Tahoma"/>
          <w:szCs w:val="18"/>
          <w:lang w:val="es-BO"/>
        </w:rPr>
      </w:pPr>
    </w:p>
    <w:p w14:paraId="2DE93558" w14:textId="77777777" w:rsidR="00A04590" w:rsidRPr="00D011A8" w:rsidRDefault="00A04590"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EE2AEA">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EE2AEA">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EE2AEA">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EE2AEA">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EE2AEA">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EE2AEA">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EE2AEA">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67184552" w:rsidR="0095277B" w:rsidRPr="00F654E5" w:rsidRDefault="00C86E3B" w:rsidP="00EE2AEA">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EE2AEA">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EE2AEA">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EE2AEA">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EE2AEA">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EE2AEA">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EE2AEA">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EE2AEA">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EE2AEA">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EE2AEA">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EE2AEA">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EE2AEA">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EE2AEA">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EE2AEA">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EE2AEA">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EE2AEA">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EE2AEA">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EE2AEA">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EE2AEA">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EE2AEA">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EE2AEA">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EE2AEA">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EE2AEA">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EE2AEA">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EE2AEA">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lastRenderedPageBreak/>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EE2AEA">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EE2AEA">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EE2AEA">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EE2AEA">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7777777" w:rsidR="00164509" w:rsidRPr="00D011A8" w:rsidRDefault="00164509" w:rsidP="00EE2AEA">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p>
    <w:p w14:paraId="0D10B5C1" w14:textId="3BC3E534" w:rsidR="00164509" w:rsidRPr="00A76AD0" w:rsidRDefault="00164509" w:rsidP="00EE2AEA">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p>
    <w:p w14:paraId="07213A0B" w14:textId="653CE098" w:rsidR="00051C4E" w:rsidRPr="00A76AD0" w:rsidRDefault="00051C4E" w:rsidP="00EE2AEA">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55195FB0" w14:textId="77777777" w:rsidR="00164509" w:rsidRPr="00A76AD0" w:rsidRDefault="00164509" w:rsidP="00164509">
      <w:pPr>
        <w:rPr>
          <w:rFonts w:cs="Arial"/>
          <w:szCs w:val="18"/>
          <w:lang w:val="es-BO"/>
        </w:rPr>
      </w:pPr>
    </w:p>
    <w:p w14:paraId="5C03541D" w14:textId="77777777" w:rsidR="00164509" w:rsidRPr="00D011A8" w:rsidRDefault="00164509" w:rsidP="00EE2AEA">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6AB36EB9" w:rsidR="00164509" w:rsidRPr="00D011A8" w:rsidRDefault="00F82E3C" w:rsidP="00EE2AEA">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lastRenderedPageBreak/>
        <w:t xml:space="preserve">MÉTODO </w:t>
      </w:r>
      <w:r w:rsidR="00164509" w:rsidRPr="00D011A8">
        <w:rPr>
          <w:rFonts w:ascii="Verdana" w:hAnsi="Verdana"/>
          <w:sz w:val="18"/>
          <w:szCs w:val="18"/>
          <w:lang w:val="es-BO"/>
        </w:rPr>
        <w:t>DE SELECCIÓN Y ADJUDICACIÓN CALIDAD, PROPUESTA TÉCNICA Y COSTO</w:t>
      </w:r>
      <w:bookmarkEnd w:id="72"/>
      <w:r w:rsidR="00A04590">
        <w:rPr>
          <w:rFonts w:ascii="Verdana" w:hAnsi="Verdana"/>
          <w:sz w:val="18"/>
          <w:szCs w:val="18"/>
          <w:lang w:val="es-BO"/>
        </w:rPr>
        <w:t xml:space="preserve"> “No aplica ese método”</w:t>
      </w:r>
    </w:p>
    <w:p w14:paraId="15A425D1" w14:textId="77777777" w:rsidR="00164509" w:rsidRPr="00D011A8" w:rsidRDefault="00164509" w:rsidP="00EE2AEA">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EE2AEA">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EE2AEA">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EE2AEA">
      <w:pPr>
        <w:pStyle w:val="Prrafodelista"/>
        <w:numPr>
          <w:ilvl w:val="0"/>
          <w:numId w:val="10"/>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2F6E5B46" w14:textId="77777777" w:rsidR="000758FC" w:rsidRPr="00D011A8" w:rsidRDefault="000758FC" w:rsidP="0050724C">
      <w:pPr>
        <w:pStyle w:val="SAUL"/>
        <w:numPr>
          <w:ilvl w:val="0"/>
          <w:numId w:val="0"/>
        </w:numPr>
        <w:ind w:left="1134"/>
        <w:rPr>
          <w:rFonts w:cs="Tahoma"/>
          <w:szCs w:val="18"/>
          <w:lang w:val="es-BO"/>
        </w:rPr>
      </w:pPr>
    </w:p>
    <w:p w14:paraId="37B05975" w14:textId="26AD48F5"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A04590">
        <w:rPr>
          <w:rFonts w:ascii="Verdana" w:hAnsi="Verdana"/>
          <w:sz w:val="18"/>
          <w:szCs w:val="18"/>
          <w:lang w:val="es-BO"/>
        </w:rPr>
        <w:t xml:space="preserve"> “No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EE2AEA">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EE2AEA">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EE2AEA">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EE2AEA">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EE2AEA">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EE2AEA">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EE2AEA">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EE2AEA">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EE2AEA">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lastRenderedPageBreak/>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EE2AEA">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EE2AEA">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EE2AEA">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EE2AEA">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EE2AEA">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EE2AEA">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EE2AEA">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EE2AEA">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EE2AEA">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EE2AEA">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EE2AEA">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EE2AEA">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EE2AEA">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EE2AEA">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EE2AEA">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EE2AEA">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w:t>
      </w:r>
      <w:r w:rsidRPr="00D011A8">
        <w:rPr>
          <w:szCs w:val="18"/>
          <w:lang w:val="es-BO" w:eastAsia="es-BO"/>
        </w:rPr>
        <w:lastRenderedPageBreak/>
        <w:t xml:space="preserve">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EE2AEA">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EE2AEA">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EE2AEA">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7777777" w:rsidR="004D691D" w:rsidRPr="00D011A8" w:rsidRDefault="004D691D"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EE2AEA">
      <w:pPr>
        <w:pStyle w:val="Ttulo"/>
        <w:numPr>
          <w:ilvl w:val="0"/>
          <w:numId w:val="11"/>
        </w:numPr>
        <w:spacing w:before="0" w:after="0"/>
        <w:jc w:val="both"/>
        <w:rPr>
          <w:rFonts w:ascii="Verdana" w:hAnsi="Verdana"/>
          <w:sz w:val="18"/>
          <w:szCs w:val="18"/>
          <w:lang w:val="es-BO"/>
        </w:rPr>
      </w:pPr>
      <w:bookmarkStart w:id="97" w:name="_Toc61867859"/>
      <w:bookmarkStart w:id="98" w:name="_Hlk156420913"/>
      <w:bookmarkStart w:id="99" w:name="_Hlk156406113"/>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EE2AEA">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94939">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1B0E9C49" w:rsidR="00DD3382" w:rsidRPr="00D011A8" w:rsidRDefault="00CB5D58" w:rsidP="00994939">
            <w:pPr>
              <w:jc w:val="left"/>
              <w:rPr>
                <w:rFonts w:ascii="Arial" w:hAnsi="Arial" w:cs="Arial"/>
                <w:sz w:val="16"/>
                <w:lang w:val="es-BO"/>
              </w:rPr>
            </w:pPr>
            <w:r>
              <w:rPr>
                <w:rFonts w:ascii="Arial" w:hAnsi="Arial" w:cs="Arial"/>
                <w:sz w:val="16"/>
                <w:lang w:val="es-BO"/>
              </w:rPr>
              <w:t>MUTUAL DE SERVICOS AL POLICIA</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11D49241" w:rsidR="00DD3382" w:rsidRPr="00D011A8" w:rsidRDefault="00CB5D58" w:rsidP="00DD3382">
            <w:pPr>
              <w:rPr>
                <w:rFonts w:ascii="Arial" w:hAnsi="Arial" w:cs="Arial"/>
                <w:sz w:val="16"/>
                <w:lang w:val="es-BO"/>
              </w:rPr>
            </w:pPr>
            <w:r>
              <w:rPr>
                <w:rFonts w:ascii="Arial" w:hAnsi="Arial" w:cs="Arial"/>
                <w:sz w:val="16"/>
                <w:lang w:val="es-BO"/>
              </w:rPr>
              <w:t>MUSERPOL/ANPE/CIL-0</w:t>
            </w:r>
            <w:r w:rsidR="002F2D87">
              <w:rPr>
                <w:rFonts w:ascii="Arial" w:hAnsi="Arial" w:cs="Arial"/>
                <w:sz w:val="16"/>
                <w:lang w:val="es-BO"/>
              </w:rPr>
              <w:t>6</w:t>
            </w:r>
            <w:r>
              <w:rPr>
                <w:rFonts w:ascii="Arial" w:hAnsi="Arial" w:cs="Arial"/>
                <w:sz w:val="16"/>
                <w:lang w:val="es-BO"/>
              </w:rPr>
              <w:t>/202</w:t>
            </w:r>
            <w:r w:rsidR="00E73A29">
              <w:rPr>
                <w:rFonts w:ascii="Arial" w:hAnsi="Arial" w:cs="Arial"/>
                <w:sz w:val="16"/>
                <w:lang w:val="es-BO"/>
              </w:rPr>
              <w:t>5</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376AD8"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1296945C" w:rsidR="00DD3382" w:rsidRPr="00D011A8" w:rsidRDefault="00CB5D58"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359E0EAC" w:rsidR="00DD3382" w:rsidRPr="00D011A8" w:rsidRDefault="00E73A29" w:rsidP="00DD3382">
            <w:pPr>
              <w:rPr>
                <w:rFonts w:ascii="Arial" w:hAnsi="Arial" w:cs="Arial"/>
                <w:sz w:val="16"/>
                <w:lang w:val="es-BO"/>
              </w:rPr>
            </w:pPr>
            <w:r>
              <w:rPr>
                <w:rFonts w:ascii="Arial" w:hAnsi="Arial" w:cs="Arial"/>
                <w:sz w:val="16"/>
                <w:lang w:val="es-BO"/>
              </w:rPr>
              <w:t>5</w:t>
            </w:r>
          </w:p>
        </w:tc>
        <w:tc>
          <w:tcPr>
            <w:tcW w:w="282" w:type="dxa"/>
            <w:tcBorders>
              <w:left w:val="single" w:sz="4" w:space="0" w:color="auto"/>
              <w:right w:val="single" w:sz="4" w:space="0" w:color="auto"/>
            </w:tcBorders>
          </w:tcPr>
          <w:p w14:paraId="3B861865"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1488E8A4" w:rsidR="00DD3382" w:rsidRPr="00D011A8" w:rsidRDefault="00CB5D58"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3518BE8" w:rsidR="00DD3382" w:rsidRPr="00D011A8" w:rsidRDefault="00CB5D58" w:rsidP="00DD3382">
            <w:pPr>
              <w:rPr>
                <w:rFonts w:ascii="Arial" w:hAnsi="Arial" w:cs="Arial"/>
                <w:sz w:val="16"/>
                <w:lang w:val="es-BO"/>
              </w:rPr>
            </w:pPr>
            <w:r>
              <w:rPr>
                <w:rFonts w:ascii="Arial" w:hAnsi="Arial" w:cs="Arial"/>
                <w:sz w:val="16"/>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4A712330" w:rsidR="00DD3382" w:rsidRPr="00D011A8" w:rsidRDefault="00CB5D58" w:rsidP="00DD3382">
            <w:pPr>
              <w:rPr>
                <w:rFonts w:ascii="Arial" w:hAnsi="Arial" w:cs="Arial"/>
                <w:sz w:val="16"/>
                <w:lang w:val="es-BO"/>
              </w:rPr>
            </w:pPr>
            <w:r>
              <w:rPr>
                <w:rFonts w:ascii="Arial" w:hAnsi="Arial" w:cs="Arial"/>
                <w:sz w:val="16"/>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715FD575" w:rsidR="00DD3382" w:rsidRPr="00D011A8" w:rsidRDefault="00CB5D58" w:rsidP="00DD3382">
            <w:pPr>
              <w:rPr>
                <w:rFonts w:ascii="Arial" w:hAnsi="Arial" w:cs="Arial"/>
                <w:sz w:val="16"/>
                <w:lang w:val="es-BO"/>
              </w:rPr>
            </w:pPr>
            <w:r>
              <w:rPr>
                <w:rFonts w:ascii="Arial" w:hAnsi="Arial" w:cs="Arial"/>
                <w:sz w:val="16"/>
                <w:lang w:val="es-BO"/>
              </w:rPr>
              <w:t>5</w:t>
            </w:r>
          </w:p>
        </w:tc>
        <w:tc>
          <w:tcPr>
            <w:tcW w:w="277" w:type="dxa"/>
            <w:tcBorders>
              <w:left w:val="single" w:sz="4" w:space="0" w:color="auto"/>
              <w:right w:val="single" w:sz="4" w:space="0" w:color="auto"/>
            </w:tcBorders>
          </w:tcPr>
          <w:p w14:paraId="7FBAD6E9"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48CCE5D" w:rsidR="00DD3382" w:rsidRPr="00D011A8" w:rsidRDefault="00CB5D58"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8D565C8" w:rsidR="00DD3382" w:rsidRPr="00D011A8" w:rsidRDefault="00CB5D58"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77777777" w:rsidR="00DD3382" w:rsidRPr="00D011A8" w:rsidRDefault="00DD3382" w:rsidP="00DD3382">
            <w:pPr>
              <w:rPr>
                <w:rFonts w:ascii="Arial" w:hAnsi="Arial" w:cs="Arial"/>
                <w:sz w:val="16"/>
                <w:lang w:val="es-BO"/>
              </w:rPr>
            </w:pPr>
            <w:r w:rsidRPr="00D011A8">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5F6FFDDA" w:rsidR="00DD3382" w:rsidRPr="00D011A8" w:rsidRDefault="002710B2"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666A6CFC" w:rsidR="00DD3382" w:rsidRPr="00D011A8" w:rsidRDefault="002710B2"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6B7706EF" w:rsidR="00DD3382" w:rsidRPr="00D011A8" w:rsidRDefault="002710B2"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5051FBE1" w:rsidR="00DD3382" w:rsidRPr="00D011A8" w:rsidRDefault="002710B2"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7438C6B8" w:rsidR="00DD3382" w:rsidRPr="00D011A8" w:rsidRDefault="002710B2" w:rsidP="00DD3382">
            <w:pPr>
              <w:rPr>
                <w:rFonts w:ascii="Arial" w:hAnsi="Arial" w:cs="Arial"/>
                <w:sz w:val="16"/>
                <w:lang w:val="es-BO"/>
              </w:rPr>
            </w:pPr>
            <w:r>
              <w:rPr>
                <w:rFonts w:ascii="Arial" w:hAnsi="Arial" w:cs="Arial"/>
                <w:sz w:val="16"/>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412C74D5" w:rsidR="00DD3382" w:rsidRPr="00D011A8" w:rsidRDefault="002710B2" w:rsidP="00DD3382">
            <w:pPr>
              <w:rPr>
                <w:rFonts w:ascii="Arial" w:hAnsi="Arial" w:cs="Arial"/>
                <w:sz w:val="16"/>
                <w:lang w:val="es-BO"/>
              </w:rPr>
            </w:pPr>
            <w:r>
              <w:rPr>
                <w:rFonts w:ascii="Arial" w:hAnsi="Arial" w:cs="Arial"/>
                <w:sz w:val="16"/>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618AF01C" w:rsidR="00DD3382" w:rsidRPr="00D011A8" w:rsidRDefault="002710B2"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shd w:val="clear" w:color="auto" w:fill="auto"/>
          </w:tcPr>
          <w:p w14:paraId="5ECB19B4" w14:textId="34FD0E40"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1DAE72A4" w:rsidR="00DD3382" w:rsidRPr="00D011A8" w:rsidRDefault="00CB5D58"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D011A8" w:rsidRDefault="00837EF9" w:rsidP="00DD3382">
            <w:pPr>
              <w:rPr>
                <w:rFonts w:ascii="Arial" w:hAnsi="Arial" w:cs="Arial"/>
                <w:sz w:val="16"/>
                <w:lang w:val="es-BO"/>
              </w:rPr>
            </w:pPr>
            <w:r>
              <w:rPr>
                <w:rFonts w:ascii="Arial" w:hAnsi="Arial"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4870ADE8" w:rsidR="00DD3382" w:rsidRPr="00D011A8" w:rsidRDefault="00CB5D58"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6FBB9FC8" w:rsidR="00DD3382" w:rsidRPr="00D011A8" w:rsidRDefault="00CB5D58" w:rsidP="00DD3382">
            <w:pPr>
              <w:rPr>
                <w:rFonts w:ascii="Arial" w:hAnsi="Arial" w:cs="Arial"/>
                <w:sz w:val="16"/>
                <w:lang w:val="es-BO"/>
              </w:rPr>
            </w:pPr>
            <w:r>
              <w:rPr>
                <w:rFonts w:ascii="Arial" w:hAnsi="Arial" w:cs="Arial"/>
                <w:sz w:val="16"/>
                <w:lang w:val="es-BO"/>
              </w:rPr>
              <w:t>202</w:t>
            </w:r>
            <w:r w:rsidR="00E73A29">
              <w:rPr>
                <w:rFonts w:ascii="Arial" w:hAnsi="Arial" w:cs="Arial"/>
                <w:sz w:val="16"/>
                <w:lang w:val="es-BO"/>
              </w:rPr>
              <w:t>5</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96"/>
        <w:gridCol w:w="280"/>
        <w:gridCol w:w="281"/>
        <w:gridCol w:w="271"/>
        <w:gridCol w:w="276"/>
        <w:gridCol w:w="275"/>
        <w:gridCol w:w="280"/>
        <w:gridCol w:w="277"/>
        <w:gridCol w:w="277"/>
        <w:gridCol w:w="277"/>
        <w:gridCol w:w="274"/>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994939">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6936A3B9" w:rsidR="00DD3382" w:rsidRPr="00D011A8" w:rsidRDefault="002F2D87" w:rsidP="008D4A6C">
            <w:pPr>
              <w:tabs>
                <w:tab w:val="left" w:pos="1634"/>
              </w:tabs>
              <w:rPr>
                <w:rFonts w:ascii="Arial" w:hAnsi="Arial" w:cs="Arial"/>
                <w:sz w:val="16"/>
                <w:lang w:val="es-BO"/>
              </w:rPr>
            </w:pPr>
            <w:r w:rsidRPr="002F2D87">
              <w:rPr>
                <w:rFonts w:ascii="Arial" w:hAnsi="Arial" w:cs="Arial"/>
                <w:sz w:val="16"/>
                <w:lang w:val="es-BO"/>
              </w:rPr>
              <w:t>CONSULTORIA INDIVIDUAL DE LINEA: TECNICO I - CONTROL DE APORTES</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0A45E6E" w:rsidR="00DD3382" w:rsidRPr="00D011A8" w:rsidRDefault="00CB5D58"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2B79BF59" w:rsidR="00DD3382" w:rsidRPr="00D011A8" w:rsidRDefault="00A04590" w:rsidP="00DD3382">
            <w:pPr>
              <w:rPr>
                <w:rFonts w:ascii="Arial" w:hAnsi="Arial" w:cs="Arial"/>
                <w:sz w:val="16"/>
                <w:lang w:val="es-BO"/>
              </w:rPr>
            </w:pPr>
            <w:r>
              <w:rPr>
                <w:rFonts w:ascii="Arial" w:hAnsi="Arial" w:cs="Arial"/>
                <w:bCs/>
                <w:sz w:val="16"/>
                <w:lang w:val="es-BO"/>
              </w:rPr>
              <w:t>Por el total</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57EC983B" w:rsidR="00DD3382" w:rsidRPr="00994939" w:rsidRDefault="00CB5D58" w:rsidP="00DD3382">
            <w:pPr>
              <w:rPr>
                <w:rFonts w:ascii="Arial" w:hAnsi="Arial" w:cs="Arial"/>
                <w:bCs/>
                <w:iCs/>
                <w:sz w:val="16"/>
                <w:lang w:val="es-BO"/>
              </w:rPr>
            </w:pPr>
            <w:r w:rsidRPr="00994939">
              <w:rPr>
                <w:rFonts w:ascii="Arial" w:hAnsi="Arial" w:cs="Arial"/>
                <w:bCs/>
                <w:iCs/>
                <w:sz w:val="16"/>
                <w:lang w:val="es-BO"/>
              </w:rPr>
              <w:t>Mensual Bs.-</w:t>
            </w:r>
            <w:r w:rsidR="00215324">
              <w:rPr>
                <w:rFonts w:ascii="Arial" w:hAnsi="Arial" w:cs="Arial"/>
                <w:bCs/>
                <w:iCs/>
                <w:sz w:val="16"/>
                <w:lang w:val="es-BO"/>
              </w:rPr>
              <w:t>5</w:t>
            </w:r>
            <w:r w:rsidRPr="00994939">
              <w:rPr>
                <w:rFonts w:ascii="Arial" w:hAnsi="Arial" w:cs="Arial"/>
                <w:bCs/>
                <w:iCs/>
                <w:sz w:val="16"/>
                <w:lang w:val="es-BO"/>
              </w:rPr>
              <w:t>.</w:t>
            </w:r>
            <w:r w:rsidR="002F2D87">
              <w:rPr>
                <w:rFonts w:ascii="Arial" w:hAnsi="Arial" w:cs="Arial"/>
                <w:bCs/>
                <w:iCs/>
                <w:sz w:val="16"/>
                <w:lang w:val="es-BO"/>
              </w:rPr>
              <w:t>060</w:t>
            </w:r>
            <w:r w:rsidRPr="00994939">
              <w:rPr>
                <w:rFonts w:ascii="Arial" w:hAnsi="Arial" w:cs="Arial"/>
                <w:bCs/>
                <w:iCs/>
                <w:sz w:val="16"/>
                <w:lang w:val="es-BO"/>
              </w:rPr>
              <w:t>,00 (C</w:t>
            </w:r>
            <w:r w:rsidR="00215324">
              <w:rPr>
                <w:rFonts w:ascii="Arial" w:hAnsi="Arial" w:cs="Arial"/>
                <w:bCs/>
                <w:iCs/>
                <w:sz w:val="16"/>
                <w:lang w:val="es-BO"/>
              </w:rPr>
              <w:t xml:space="preserve">inco mil </w:t>
            </w:r>
            <w:r w:rsidR="00E55C11">
              <w:rPr>
                <w:rFonts w:ascii="Arial" w:hAnsi="Arial" w:cs="Arial"/>
                <w:bCs/>
                <w:iCs/>
                <w:sz w:val="16"/>
                <w:lang w:val="es-BO"/>
              </w:rPr>
              <w:t>se</w:t>
            </w:r>
            <w:r w:rsidR="002F2D87">
              <w:rPr>
                <w:rFonts w:ascii="Arial" w:hAnsi="Arial" w:cs="Arial"/>
                <w:bCs/>
                <w:iCs/>
                <w:sz w:val="16"/>
                <w:lang w:val="es-BO"/>
              </w:rPr>
              <w:t>senta</w:t>
            </w:r>
            <w:r w:rsidRPr="00994939">
              <w:rPr>
                <w:rFonts w:ascii="Arial" w:hAnsi="Arial" w:cs="Arial"/>
                <w:bCs/>
                <w:iCs/>
                <w:sz w:val="16"/>
                <w:lang w:val="es-BO"/>
              </w:rPr>
              <w:t xml:space="preserve"> 00/100 bolivianos)</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994939" w:rsidRDefault="00DD3382" w:rsidP="00DD3382">
            <w:pPr>
              <w:rPr>
                <w:rFonts w:ascii="Arial" w:hAnsi="Arial" w:cs="Arial"/>
                <w:bCs/>
                <w:sz w:val="16"/>
                <w:szCs w:val="2"/>
                <w:lang w:val="es-BO"/>
              </w:rPr>
            </w:pPr>
            <w:r w:rsidRPr="00994939">
              <w:rPr>
                <w:rFonts w:ascii="Arial" w:hAnsi="Arial" w:cs="Arial"/>
                <w:bCs/>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27EA7067" w:rsidR="00DD3382" w:rsidRPr="00D011A8" w:rsidRDefault="00CB5D58" w:rsidP="00DD3382">
            <w:pPr>
              <w:rPr>
                <w:rFonts w:ascii="Arial" w:hAnsi="Arial" w:cs="Arial"/>
                <w:b/>
                <w:i/>
                <w:sz w:val="16"/>
                <w:lang w:val="es-BO"/>
              </w:rPr>
            </w:pPr>
            <w:r>
              <w:rPr>
                <w:rFonts w:ascii="Arial" w:hAnsi="Arial" w:cs="Arial"/>
                <w:bCs/>
                <w:iCs/>
                <w:sz w:val="16"/>
                <w:lang w:val="es-BO"/>
              </w:rPr>
              <w:t xml:space="preserve">A partir del día siguiente hábil de la suscripción de contrato </w:t>
            </w:r>
            <w:r w:rsidR="00F92EB8">
              <w:rPr>
                <w:rFonts w:ascii="Arial" w:hAnsi="Arial" w:cs="Arial"/>
                <w:bCs/>
                <w:iCs/>
                <w:sz w:val="16"/>
                <w:lang w:val="es-BO"/>
              </w:rPr>
              <w:t xml:space="preserve">hasta el </w:t>
            </w:r>
            <w:r w:rsidR="008D4A6C">
              <w:rPr>
                <w:rFonts w:ascii="Arial" w:hAnsi="Arial" w:cs="Arial"/>
                <w:bCs/>
                <w:iCs/>
                <w:sz w:val="16"/>
                <w:lang w:val="es-BO"/>
              </w:rPr>
              <w:t>31</w:t>
            </w:r>
            <w:r w:rsidR="00F92EB8">
              <w:rPr>
                <w:rFonts w:ascii="Arial" w:hAnsi="Arial" w:cs="Arial"/>
                <w:bCs/>
                <w:iCs/>
                <w:sz w:val="16"/>
                <w:lang w:val="es-BO"/>
              </w:rPr>
              <w:t xml:space="preserve"> de diciembre de 202</w:t>
            </w:r>
            <w:r w:rsidR="00E55C11">
              <w:rPr>
                <w:rFonts w:ascii="Arial" w:hAnsi="Arial" w:cs="Arial"/>
                <w:bCs/>
                <w:iCs/>
                <w:sz w:val="16"/>
                <w:lang w:val="es-BO"/>
              </w:rPr>
              <w:t>5</w:t>
            </w:r>
            <w:r w:rsidR="00F92EB8">
              <w:rPr>
                <w:rFonts w:ascii="Arial" w:hAnsi="Arial" w:cs="Arial"/>
                <w:bCs/>
                <w:iCs/>
                <w:sz w:val="16"/>
                <w:lang w:val="es-BO"/>
              </w:rPr>
              <w:t>.</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r w:rsidR="00D011A8" w:rsidRPr="00D011A8" w14:paraId="514A7152"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091B3C54"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14:paraId="74E61C2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14:paraId="3AD23857" w14:textId="77777777"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 xml:space="preserve">sólo en el caso de </w:t>
            </w:r>
            <w:proofErr w:type="gramStart"/>
            <w:r w:rsidR="00F04B86" w:rsidRPr="00D011A8">
              <w:rPr>
                <w:rFonts w:ascii="Arial" w:hAnsi="Arial" w:cs="Arial"/>
                <w:b/>
                <w:i/>
                <w:sz w:val="12"/>
                <w:lang w:val="es-BO"/>
              </w:rPr>
              <w:t>Consultoría  por</w:t>
            </w:r>
            <w:proofErr w:type="gramEnd"/>
            <w:r w:rsidR="00F04B86" w:rsidRPr="00D011A8">
              <w:rPr>
                <w:rFonts w:ascii="Arial" w:hAnsi="Arial" w:cs="Arial"/>
                <w:b/>
                <w:i/>
                <w:sz w:val="12"/>
                <w:lang w:val="es-BO"/>
              </w:rPr>
              <w:t xml:space="preserve"> Producto</w:t>
            </w:r>
            <w:r w:rsidRPr="00D011A8">
              <w:rPr>
                <w:rFonts w:ascii="Arial" w:hAnsi="Arial" w:cs="Arial"/>
                <w:b/>
                <w:i/>
                <w:sz w:val="12"/>
                <w:lang w:val="es-BO"/>
              </w:rPr>
              <w:t>)</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7441514A" w:rsidR="00DD3382" w:rsidRPr="00994939" w:rsidRDefault="007204BB" w:rsidP="00DD3382">
            <w:pPr>
              <w:rPr>
                <w:rFonts w:ascii="Arial" w:hAnsi="Arial" w:cs="Arial"/>
                <w:bCs/>
                <w:iCs/>
                <w:sz w:val="16"/>
                <w:lang w:val="es-BO"/>
              </w:rPr>
            </w:pPr>
            <w:r w:rsidRPr="00994939">
              <w:rPr>
                <w:rFonts w:ascii="Arial" w:hAnsi="Arial" w:cs="Arial"/>
                <w:bCs/>
                <w:iCs/>
                <w:sz w:val="16"/>
                <w:lang w:val="es-BO"/>
              </w:rPr>
              <w:t>No aplica</w:t>
            </w:r>
          </w:p>
        </w:tc>
        <w:tc>
          <w:tcPr>
            <w:tcW w:w="273" w:type="dxa"/>
            <w:tcBorders>
              <w:left w:val="single" w:sz="4" w:space="0" w:color="auto"/>
              <w:right w:val="single" w:sz="12" w:space="0" w:color="244061" w:themeColor="accent1" w:themeShade="80"/>
            </w:tcBorders>
          </w:tcPr>
          <w:p w14:paraId="76A5CA2F" w14:textId="77777777" w:rsidR="00DD3382" w:rsidRPr="00D011A8" w:rsidRDefault="00DD3382" w:rsidP="00DD3382">
            <w:pPr>
              <w:rPr>
                <w:rFonts w:ascii="Arial" w:hAnsi="Arial" w:cs="Arial"/>
                <w:sz w:val="16"/>
                <w:lang w:val="es-BO"/>
              </w:rPr>
            </w:pPr>
          </w:p>
        </w:tc>
      </w:tr>
      <w:tr w:rsidR="00D011A8" w:rsidRPr="00D011A8" w14:paraId="4DA8D4CA" w14:textId="77777777" w:rsidTr="00DD3382">
        <w:trPr>
          <w:jc w:val="center"/>
        </w:trPr>
        <w:tc>
          <w:tcPr>
            <w:tcW w:w="2366" w:type="dxa"/>
            <w:vMerge/>
            <w:tcBorders>
              <w:left w:val="single" w:sz="12" w:space="0" w:color="244061" w:themeColor="accent1" w:themeShade="80"/>
              <w:right w:val="single" w:sz="4" w:space="0" w:color="auto"/>
            </w:tcBorders>
            <w:vAlign w:val="center"/>
          </w:tcPr>
          <w:p w14:paraId="2FEA478F"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17E52AD4" w14:textId="77777777" w:rsidR="00DD3382" w:rsidRPr="00D011A8" w:rsidRDefault="00DD3382" w:rsidP="00DD3382">
            <w:pPr>
              <w:rPr>
                <w:rFonts w:ascii="Arial" w:hAnsi="Arial" w:cs="Arial"/>
                <w:sz w:val="16"/>
                <w:lang w:val="es-BO"/>
              </w:rPr>
            </w:pPr>
          </w:p>
        </w:tc>
      </w:tr>
      <w:tr w:rsidR="00D011A8" w:rsidRPr="00D011A8" w14:paraId="5F648C15"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F8380D"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FA7473B" w14:textId="77777777" w:rsidR="00DD3382" w:rsidRPr="00D011A8" w:rsidRDefault="00DD3382" w:rsidP="00DD3382">
            <w:pPr>
              <w:rPr>
                <w:rFonts w:ascii="Arial" w:hAnsi="Arial" w:cs="Arial"/>
                <w:sz w:val="16"/>
                <w:lang w:val="es-BO"/>
              </w:rPr>
            </w:pPr>
          </w:p>
        </w:tc>
      </w:tr>
      <w:tr w:rsidR="00D011A8" w:rsidRPr="00D011A8" w14:paraId="45A04D77" w14:textId="77777777" w:rsidTr="00FB3257">
        <w:trPr>
          <w:jc w:val="center"/>
        </w:trPr>
        <w:tc>
          <w:tcPr>
            <w:tcW w:w="2366" w:type="dxa"/>
            <w:tcBorders>
              <w:left w:val="single" w:sz="12" w:space="0" w:color="244061" w:themeColor="accent1" w:themeShade="80"/>
            </w:tcBorders>
            <w:shd w:val="clear" w:color="auto" w:fill="auto"/>
            <w:vAlign w:val="center"/>
          </w:tcPr>
          <w:p w14:paraId="2F5EDFD1"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5BD14C3" w14:textId="77777777" w:rsidR="00DD3382" w:rsidRPr="00D011A8" w:rsidRDefault="00DD3382" w:rsidP="00DD3382">
            <w:pPr>
              <w:rPr>
                <w:rFonts w:ascii="Arial" w:hAnsi="Arial" w:cs="Arial"/>
                <w:sz w:val="16"/>
                <w:lang w:val="es-BO"/>
              </w:rPr>
            </w:pPr>
          </w:p>
        </w:tc>
        <w:tc>
          <w:tcPr>
            <w:tcW w:w="281" w:type="dxa"/>
            <w:shd w:val="clear" w:color="auto" w:fill="auto"/>
          </w:tcPr>
          <w:p w14:paraId="21D273C1" w14:textId="77777777" w:rsidR="00DD3382" w:rsidRPr="00D011A8" w:rsidRDefault="00DD3382" w:rsidP="00DD3382">
            <w:pPr>
              <w:rPr>
                <w:rFonts w:ascii="Arial" w:hAnsi="Arial" w:cs="Arial"/>
                <w:sz w:val="16"/>
                <w:lang w:val="es-BO"/>
              </w:rPr>
            </w:pPr>
          </w:p>
        </w:tc>
        <w:tc>
          <w:tcPr>
            <w:tcW w:w="282" w:type="dxa"/>
            <w:shd w:val="clear" w:color="auto" w:fill="auto"/>
          </w:tcPr>
          <w:p w14:paraId="21AF70B5" w14:textId="77777777" w:rsidR="00DD3382" w:rsidRPr="00D011A8" w:rsidRDefault="00DD3382" w:rsidP="00DD3382">
            <w:pPr>
              <w:rPr>
                <w:rFonts w:ascii="Arial" w:hAnsi="Arial" w:cs="Arial"/>
                <w:sz w:val="16"/>
                <w:lang w:val="es-BO"/>
              </w:rPr>
            </w:pPr>
          </w:p>
        </w:tc>
        <w:tc>
          <w:tcPr>
            <w:tcW w:w="272" w:type="dxa"/>
            <w:shd w:val="clear" w:color="auto" w:fill="auto"/>
          </w:tcPr>
          <w:p w14:paraId="62838F11" w14:textId="77777777" w:rsidR="00DD3382" w:rsidRPr="00D011A8" w:rsidRDefault="00DD3382" w:rsidP="00DD3382">
            <w:pPr>
              <w:rPr>
                <w:rFonts w:ascii="Arial" w:hAnsi="Arial" w:cs="Arial"/>
                <w:sz w:val="16"/>
                <w:lang w:val="es-BO"/>
              </w:rPr>
            </w:pPr>
          </w:p>
        </w:tc>
        <w:tc>
          <w:tcPr>
            <w:tcW w:w="277" w:type="dxa"/>
            <w:shd w:val="clear" w:color="auto" w:fill="auto"/>
          </w:tcPr>
          <w:p w14:paraId="6C146BAB" w14:textId="77777777" w:rsidR="00DD3382" w:rsidRPr="00D011A8" w:rsidRDefault="00DD3382" w:rsidP="00DD3382">
            <w:pPr>
              <w:rPr>
                <w:rFonts w:ascii="Arial" w:hAnsi="Arial" w:cs="Arial"/>
                <w:sz w:val="16"/>
                <w:lang w:val="es-BO"/>
              </w:rPr>
            </w:pPr>
          </w:p>
        </w:tc>
        <w:tc>
          <w:tcPr>
            <w:tcW w:w="276" w:type="dxa"/>
            <w:tcBorders>
              <w:bottom w:val="nil"/>
            </w:tcBorders>
            <w:shd w:val="clear" w:color="auto" w:fill="auto"/>
          </w:tcPr>
          <w:p w14:paraId="66737FEC" w14:textId="77777777" w:rsidR="00DD3382" w:rsidRPr="00D011A8" w:rsidRDefault="00DD3382" w:rsidP="00DD3382">
            <w:pPr>
              <w:rPr>
                <w:rFonts w:ascii="Arial" w:hAnsi="Arial" w:cs="Arial"/>
                <w:sz w:val="16"/>
                <w:lang w:val="es-BO"/>
              </w:rPr>
            </w:pPr>
          </w:p>
        </w:tc>
        <w:tc>
          <w:tcPr>
            <w:tcW w:w="281" w:type="dxa"/>
            <w:tcBorders>
              <w:bottom w:val="nil"/>
            </w:tcBorders>
            <w:shd w:val="clear" w:color="auto" w:fill="auto"/>
          </w:tcPr>
          <w:p w14:paraId="77FF63DD"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1BA6FB0A"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6FF97BE2" w14:textId="77777777" w:rsidR="00DD3382" w:rsidRPr="00D011A8" w:rsidRDefault="00DD3382" w:rsidP="00DD3382">
            <w:pPr>
              <w:rPr>
                <w:rFonts w:ascii="Arial" w:hAnsi="Arial" w:cs="Arial"/>
                <w:sz w:val="16"/>
                <w:lang w:val="es-BO"/>
              </w:rPr>
            </w:pPr>
          </w:p>
        </w:tc>
        <w:tc>
          <w:tcPr>
            <w:tcW w:w="277" w:type="dxa"/>
            <w:tcBorders>
              <w:bottom w:val="nil"/>
            </w:tcBorders>
            <w:shd w:val="clear" w:color="auto" w:fill="auto"/>
          </w:tcPr>
          <w:p w14:paraId="5112715B"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B938B65"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6578BA3"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1794E647"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4652E139"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49720B8"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64CF2AF4"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7AAFB312" w14:textId="77777777" w:rsidR="00DD3382" w:rsidRPr="00D011A8" w:rsidRDefault="00DD3382" w:rsidP="00DD3382">
            <w:pPr>
              <w:rPr>
                <w:rFonts w:ascii="Arial" w:hAnsi="Arial" w:cs="Arial"/>
                <w:sz w:val="16"/>
                <w:lang w:val="es-BO"/>
              </w:rPr>
            </w:pPr>
          </w:p>
        </w:tc>
        <w:tc>
          <w:tcPr>
            <w:tcW w:w="273" w:type="dxa"/>
            <w:tcBorders>
              <w:bottom w:val="nil"/>
            </w:tcBorders>
            <w:shd w:val="clear" w:color="auto" w:fill="auto"/>
          </w:tcPr>
          <w:p w14:paraId="4175B0FA" w14:textId="77777777" w:rsidR="00DD3382" w:rsidRPr="00D011A8" w:rsidRDefault="00DD3382" w:rsidP="00DD3382">
            <w:pPr>
              <w:rPr>
                <w:rFonts w:ascii="Arial" w:hAnsi="Arial" w:cs="Arial"/>
                <w:sz w:val="16"/>
                <w:lang w:val="es-BO"/>
              </w:rPr>
            </w:pPr>
          </w:p>
        </w:tc>
        <w:tc>
          <w:tcPr>
            <w:tcW w:w="274" w:type="dxa"/>
            <w:tcBorders>
              <w:bottom w:val="nil"/>
            </w:tcBorders>
            <w:shd w:val="clear" w:color="auto" w:fill="auto"/>
          </w:tcPr>
          <w:p w14:paraId="5B132EFA" w14:textId="77777777" w:rsidR="00DD3382" w:rsidRPr="00D011A8" w:rsidRDefault="00DD3382" w:rsidP="00DD3382">
            <w:pPr>
              <w:rPr>
                <w:rFonts w:ascii="Arial" w:hAnsi="Arial" w:cs="Arial"/>
                <w:sz w:val="16"/>
                <w:lang w:val="es-BO"/>
              </w:rPr>
            </w:pPr>
          </w:p>
        </w:tc>
        <w:tc>
          <w:tcPr>
            <w:tcW w:w="274" w:type="dxa"/>
            <w:shd w:val="clear" w:color="auto" w:fill="auto"/>
          </w:tcPr>
          <w:p w14:paraId="09FE0397" w14:textId="77777777" w:rsidR="00DD3382" w:rsidRPr="00D011A8" w:rsidRDefault="00DD3382" w:rsidP="00DD3382">
            <w:pPr>
              <w:rPr>
                <w:rFonts w:ascii="Arial" w:hAnsi="Arial" w:cs="Arial"/>
                <w:sz w:val="16"/>
                <w:lang w:val="es-BO"/>
              </w:rPr>
            </w:pPr>
          </w:p>
        </w:tc>
        <w:tc>
          <w:tcPr>
            <w:tcW w:w="274" w:type="dxa"/>
            <w:shd w:val="clear" w:color="auto" w:fill="auto"/>
          </w:tcPr>
          <w:p w14:paraId="70DC785E" w14:textId="77777777" w:rsidR="00DD3382" w:rsidRPr="00D011A8" w:rsidRDefault="00DD3382" w:rsidP="00DD3382">
            <w:pPr>
              <w:rPr>
                <w:rFonts w:ascii="Arial" w:hAnsi="Arial" w:cs="Arial"/>
                <w:sz w:val="16"/>
                <w:lang w:val="es-BO"/>
              </w:rPr>
            </w:pPr>
          </w:p>
        </w:tc>
        <w:tc>
          <w:tcPr>
            <w:tcW w:w="274" w:type="dxa"/>
            <w:shd w:val="clear" w:color="auto" w:fill="auto"/>
          </w:tcPr>
          <w:p w14:paraId="5502970C" w14:textId="77777777" w:rsidR="00DD3382" w:rsidRPr="00D011A8" w:rsidRDefault="00DD3382" w:rsidP="00DD3382">
            <w:pPr>
              <w:rPr>
                <w:rFonts w:ascii="Arial" w:hAnsi="Arial" w:cs="Arial"/>
                <w:sz w:val="16"/>
                <w:lang w:val="es-BO"/>
              </w:rPr>
            </w:pPr>
          </w:p>
        </w:tc>
        <w:tc>
          <w:tcPr>
            <w:tcW w:w="273" w:type="dxa"/>
            <w:shd w:val="clear" w:color="auto" w:fill="auto"/>
          </w:tcPr>
          <w:p w14:paraId="5F698C96" w14:textId="77777777" w:rsidR="00DD3382" w:rsidRPr="00D011A8" w:rsidRDefault="00DD3382" w:rsidP="00DD3382">
            <w:pPr>
              <w:rPr>
                <w:rFonts w:ascii="Arial" w:hAnsi="Arial" w:cs="Arial"/>
                <w:sz w:val="16"/>
                <w:lang w:val="es-BO"/>
              </w:rPr>
            </w:pPr>
          </w:p>
        </w:tc>
        <w:tc>
          <w:tcPr>
            <w:tcW w:w="273" w:type="dxa"/>
            <w:shd w:val="clear" w:color="auto" w:fill="auto"/>
          </w:tcPr>
          <w:p w14:paraId="6F433F8A" w14:textId="77777777" w:rsidR="00DD3382" w:rsidRPr="00D011A8" w:rsidRDefault="00DD3382" w:rsidP="00DD3382">
            <w:pPr>
              <w:rPr>
                <w:rFonts w:ascii="Arial" w:hAnsi="Arial" w:cs="Arial"/>
                <w:sz w:val="16"/>
                <w:lang w:val="es-BO"/>
              </w:rPr>
            </w:pPr>
          </w:p>
        </w:tc>
        <w:tc>
          <w:tcPr>
            <w:tcW w:w="273" w:type="dxa"/>
            <w:shd w:val="clear" w:color="auto" w:fill="auto"/>
          </w:tcPr>
          <w:p w14:paraId="01E9844D" w14:textId="77777777" w:rsidR="00DD3382" w:rsidRPr="00D011A8" w:rsidRDefault="00DD3382" w:rsidP="00DD3382">
            <w:pPr>
              <w:rPr>
                <w:rFonts w:ascii="Arial" w:hAnsi="Arial" w:cs="Arial"/>
                <w:sz w:val="16"/>
                <w:lang w:val="es-BO"/>
              </w:rPr>
            </w:pPr>
          </w:p>
        </w:tc>
        <w:tc>
          <w:tcPr>
            <w:tcW w:w="273" w:type="dxa"/>
            <w:shd w:val="clear" w:color="auto" w:fill="auto"/>
          </w:tcPr>
          <w:p w14:paraId="7685387D" w14:textId="77777777" w:rsidR="00DD3382" w:rsidRPr="00D011A8" w:rsidRDefault="00DD3382" w:rsidP="00DD3382">
            <w:pPr>
              <w:rPr>
                <w:rFonts w:ascii="Arial" w:hAnsi="Arial" w:cs="Arial"/>
                <w:sz w:val="16"/>
                <w:lang w:val="es-BO"/>
              </w:rPr>
            </w:pPr>
          </w:p>
        </w:tc>
        <w:tc>
          <w:tcPr>
            <w:tcW w:w="273" w:type="dxa"/>
            <w:shd w:val="clear" w:color="auto" w:fill="auto"/>
          </w:tcPr>
          <w:p w14:paraId="6FD50E4B" w14:textId="77777777" w:rsidR="00DD3382" w:rsidRPr="00D011A8" w:rsidRDefault="00DD3382" w:rsidP="00DD3382">
            <w:pPr>
              <w:rPr>
                <w:rFonts w:ascii="Arial" w:hAnsi="Arial" w:cs="Arial"/>
                <w:sz w:val="16"/>
                <w:lang w:val="es-BO"/>
              </w:rPr>
            </w:pPr>
          </w:p>
        </w:tc>
        <w:tc>
          <w:tcPr>
            <w:tcW w:w="273" w:type="dxa"/>
            <w:shd w:val="clear" w:color="auto" w:fill="auto"/>
          </w:tcPr>
          <w:p w14:paraId="5B923FF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14ACD627"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4EC772DB" w:rsidR="00FB3257" w:rsidRPr="00095885" w:rsidRDefault="007204BB"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011A8"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011A8"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507A07B6" w:rsidR="00DD3382" w:rsidRPr="00D011A8" w:rsidRDefault="007204BB" w:rsidP="00DD3382">
            <w:pPr>
              <w:rPr>
                <w:rFonts w:ascii="Arial" w:hAnsi="Arial" w:cs="Arial"/>
                <w:sz w:val="16"/>
                <w:lang w:val="es-BO"/>
              </w:rPr>
            </w:pPr>
            <w:r>
              <w:rPr>
                <w:rFonts w:ascii="Arial" w:hAnsi="Arial" w:cs="Arial"/>
                <w:sz w:val="16"/>
                <w:lang w:val="es-BO"/>
              </w:rPr>
              <w:t>Otros Recursos Específicos</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67F67BB6" w:rsidR="00DD3382" w:rsidRPr="00D011A8" w:rsidRDefault="007204BB" w:rsidP="00DD3382">
            <w:pP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D011A8"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D011A8" w:rsidRPr="00D011A8" w14:paraId="3AD83F8F" w14:textId="77777777" w:rsidTr="00DD3382">
        <w:trPr>
          <w:jc w:val="center"/>
        </w:trPr>
        <w:tc>
          <w:tcPr>
            <w:tcW w:w="2366" w:type="dxa"/>
            <w:gridSpan w:val="8"/>
            <w:vMerge/>
            <w:tcBorders>
              <w:left w:val="single" w:sz="12" w:space="0" w:color="244061" w:themeColor="accent1" w:themeShade="80"/>
            </w:tcBorders>
            <w:vAlign w:val="center"/>
          </w:tcPr>
          <w:p w14:paraId="24298E41"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694323B6" w14:textId="77777777"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DB0482"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DD3382" w:rsidRPr="00D011A8" w:rsidRDefault="00DD3382" w:rsidP="00DD3382">
            <w:pPr>
              <w:rPr>
                <w:rFonts w:ascii="Arial" w:hAnsi="Arial" w:cs="Arial"/>
                <w:sz w:val="16"/>
                <w:lang w:val="es-BO"/>
              </w:rPr>
            </w:pPr>
          </w:p>
        </w:tc>
      </w:tr>
      <w:tr w:rsidR="00D011A8"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EE2AEA">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52CC8440" w:rsidR="00DD3382" w:rsidRPr="007B12DC" w:rsidRDefault="007204BB" w:rsidP="00DD3382">
            <w:pPr>
              <w:jc w:val="center"/>
              <w:rPr>
                <w:rFonts w:ascii="Arial" w:hAnsi="Arial" w:cs="Arial"/>
                <w:sz w:val="16"/>
                <w:lang w:val="es-BO"/>
              </w:rPr>
            </w:pPr>
            <w:r>
              <w:rPr>
                <w:rFonts w:ascii="Arial" w:hAnsi="Arial" w:cs="Arial"/>
                <w:sz w:val="16"/>
                <w:lang w:val="es-BO"/>
              </w:rPr>
              <w:t xml:space="preserve">Av. 6 de Agosto </w:t>
            </w:r>
            <w:proofErr w:type="spellStart"/>
            <w:r>
              <w:rPr>
                <w:rFonts w:ascii="Arial" w:hAnsi="Arial" w:cs="Arial"/>
                <w:sz w:val="16"/>
                <w:lang w:val="es-BO"/>
              </w:rPr>
              <w:t>N°</w:t>
            </w:r>
            <w:proofErr w:type="spellEnd"/>
            <w:r>
              <w:rPr>
                <w:rFonts w:ascii="Arial" w:hAnsi="Arial" w:cs="Arial"/>
                <w:sz w:val="16"/>
                <w:lang w:val="es-BO"/>
              </w:rPr>
              <w:t xml:space="preserve"> 2354</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B969B1" w14:textId="3F22A980" w:rsidR="007204BB" w:rsidRDefault="007204BB" w:rsidP="00DD3382">
            <w:pPr>
              <w:rPr>
                <w:rFonts w:ascii="Arial" w:hAnsi="Arial" w:cs="Arial"/>
                <w:sz w:val="16"/>
                <w:lang w:val="es-BO"/>
              </w:rPr>
            </w:pPr>
            <w:r>
              <w:rPr>
                <w:rFonts w:ascii="Arial" w:hAnsi="Arial" w:cs="Arial"/>
                <w:sz w:val="16"/>
                <w:lang w:val="es-BO"/>
              </w:rPr>
              <w:t>8:</w:t>
            </w:r>
            <w:r w:rsidR="008D4A6C">
              <w:rPr>
                <w:rFonts w:ascii="Arial" w:hAnsi="Arial" w:cs="Arial"/>
                <w:sz w:val="16"/>
                <w:lang w:val="es-BO"/>
              </w:rPr>
              <w:t>30 -</w:t>
            </w:r>
          </w:p>
          <w:p w14:paraId="5588AB71" w14:textId="7D383D76" w:rsidR="008D4A6C" w:rsidRPr="00D011A8" w:rsidRDefault="007204BB" w:rsidP="00DD3382">
            <w:pPr>
              <w:rPr>
                <w:rFonts w:ascii="Arial" w:hAnsi="Arial" w:cs="Arial"/>
                <w:sz w:val="16"/>
                <w:lang w:val="es-BO"/>
              </w:rPr>
            </w:pPr>
            <w:r>
              <w:rPr>
                <w:rFonts w:ascii="Arial" w:hAnsi="Arial" w:cs="Arial"/>
                <w:sz w:val="16"/>
                <w:lang w:val="es-BO"/>
              </w:rPr>
              <w:t>1</w:t>
            </w:r>
            <w:r w:rsidR="00E73A29">
              <w:rPr>
                <w:rFonts w:ascii="Arial" w:hAnsi="Arial" w:cs="Arial"/>
                <w:sz w:val="16"/>
                <w:lang w:val="es-BO"/>
              </w:rPr>
              <w:t>6</w:t>
            </w:r>
            <w:r>
              <w:rPr>
                <w:rFonts w:ascii="Arial" w:hAnsi="Arial" w:cs="Arial"/>
                <w:sz w:val="16"/>
                <w:lang w:val="es-BO"/>
              </w:rPr>
              <w:t>:</w:t>
            </w:r>
            <w:r w:rsidR="008D4A6C">
              <w:rPr>
                <w:rFonts w:ascii="Arial" w:hAnsi="Arial" w:cs="Arial"/>
                <w:sz w:val="16"/>
                <w:lang w:val="es-BO"/>
              </w:rPr>
              <w:t>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731C63CF" w:rsidR="00DD3382" w:rsidRPr="00D011A8" w:rsidRDefault="008D4A6C" w:rsidP="00DD3382">
            <w:pPr>
              <w:rPr>
                <w:rFonts w:ascii="Arial" w:hAnsi="Arial" w:cs="Arial"/>
                <w:sz w:val="16"/>
                <w:lang w:val="es-BO"/>
              </w:rPr>
            </w:pPr>
            <w:r>
              <w:rPr>
                <w:rFonts w:ascii="Arial" w:hAnsi="Arial" w:cs="Arial"/>
                <w:sz w:val="16"/>
                <w:lang w:val="es-BO"/>
              </w:rPr>
              <w:t xml:space="preserve">Lic. </w:t>
            </w:r>
            <w:r w:rsidR="0075513D">
              <w:rPr>
                <w:rFonts w:ascii="Arial" w:hAnsi="Arial" w:cs="Arial"/>
                <w:sz w:val="16"/>
                <w:lang w:val="es-BO"/>
              </w:rPr>
              <w:t>Marcelo Gutiérrez Butron</w:t>
            </w: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1F2A0FED" w:rsidR="00DD3382" w:rsidRPr="00D011A8" w:rsidRDefault="0075513D" w:rsidP="00DD3382">
            <w:pPr>
              <w:rPr>
                <w:rFonts w:ascii="Arial" w:hAnsi="Arial" w:cs="Arial"/>
                <w:sz w:val="16"/>
                <w:lang w:val="es-BO"/>
              </w:rPr>
            </w:pPr>
            <w:r>
              <w:rPr>
                <w:rFonts w:ascii="Arial" w:hAnsi="Arial" w:cs="Arial"/>
                <w:sz w:val="16"/>
                <w:lang w:val="es-BO"/>
              </w:rPr>
              <w:t>Jefe de Unidad de Otorgación de Fondo de Retiro Policial Solidario, Cuota y Auxilio Mortuorio</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68F90AE2" w:rsidR="00DD3382" w:rsidRPr="00D011A8" w:rsidRDefault="007204BB" w:rsidP="00DD3382">
            <w:pPr>
              <w:rPr>
                <w:rFonts w:ascii="Arial" w:hAnsi="Arial" w:cs="Arial"/>
                <w:sz w:val="16"/>
                <w:lang w:val="es-BO"/>
              </w:rPr>
            </w:pPr>
            <w:r>
              <w:rPr>
                <w:rFonts w:ascii="Arial" w:hAnsi="Arial" w:cs="Arial"/>
                <w:sz w:val="16"/>
                <w:lang w:val="es-BO"/>
              </w:rPr>
              <w:t xml:space="preserve">Dirección </w:t>
            </w:r>
            <w:r w:rsidR="0075513D">
              <w:rPr>
                <w:rFonts w:ascii="Arial" w:hAnsi="Arial" w:cs="Arial"/>
                <w:sz w:val="16"/>
                <w:lang w:val="es-BO"/>
              </w:rPr>
              <w:t>de Beneficios Económicos</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DD3382">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1D409179" w:rsidR="00DD3382" w:rsidRPr="007B12DC" w:rsidRDefault="00447EFD" w:rsidP="00DD3382">
            <w:pPr>
              <w:rPr>
                <w:rFonts w:ascii="Arial" w:hAnsi="Arial" w:cs="Arial"/>
                <w:sz w:val="16"/>
                <w:lang w:val="es-BO"/>
              </w:rPr>
            </w:pPr>
            <w:r>
              <w:rPr>
                <w:rFonts w:ascii="Arial" w:hAnsi="Arial" w:cs="Arial"/>
                <w:sz w:val="16"/>
                <w:lang w:val="es-BO"/>
              </w:rPr>
              <w:t>2442270</w:t>
            </w: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0D322C18" w14:textId="77777777"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77777777" w:rsidR="00DD3382" w:rsidRPr="00D011A8" w:rsidRDefault="00DD3382" w:rsidP="00DD3382">
            <w:pPr>
              <w:rPr>
                <w:rFonts w:ascii="Arial" w:hAnsi="Arial" w:cs="Arial"/>
                <w:sz w:val="16"/>
                <w:lang w:val="es-BO"/>
              </w:rPr>
            </w:pP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7C948597" w14:textId="77777777"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5F07B" w14:textId="73E21638" w:rsidR="00DD3382" w:rsidRPr="00D011A8" w:rsidRDefault="0075513D" w:rsidP="00DD3382">
            <w:pPr>
              <w:rPr>
                <w:rFonts w:ascii="Arial" w:hAnsi="Arial" w:cs="Arial"/>
                <w:sz w:val="16"/>
                <w:lang w:val="es-BO"/>
              </w:rPr>
            </w:pPr>
            <w:r>
              <w:rPr>
                <w:rFonts w:ascii="Arial" w:hAnsi="Arial" w:cs="Arial"/>
                <w:sz w:val="16"/>
                <w:lang w:val="es-BO"/>
              </w:rPr>
              <w:t>mgutierrez</w:t>
            </w:r>
            <w:r w:rsidR="00447EFD">
              <w:rPr>
                <w:rFonts w:ascii="Arial" w:hAnsi="Arial" w:cs="Arial"/>
                <w:sz w:val="16"/>
                <w:lang w:val="es-BO"/>
              </w:rPr>
              <w:t>@muserpol.gob.bo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lang w:val="es-419"/>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concepto de Garantía de </w:t>
            </w:r>
            <w:r w:rsidR="00D5594F" w:rsidRPr="00D5594F">
              <w:rPr>
                <w:rFonts w:ascii="Arial" w:hAnsi="Arial" w:cs="Arial"/>
                <w:lang w:val="es-BO"/>
              </w:rPr>
              <w:lastRenderedPageBreak/>
              <w:t>Seriedad de Propuesta</w:t>
            </w:r>
            <w:r w:rsidR="00E96334">
              <w:rPr>
                <w:rFonts w:ascii="Arial" w:hAnsi="Arial" w:cs="Arial"/>
                <w:lang w:val="es-419"/>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Default="00BE52F3"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23CDA339" w14:textId="77777777" w:rsidR="00BE52F3" w:rsidRDefault="00BE52F3" w:rsidP="00BE52F3">
            <w:pPr>
              <w:rPr>
                <w:rFonts w:ascii="Arial" w:hAnsi="Arial" w:cs="Arial"/>
                <w:sz w:val="16"/>
              </w:rPr>
            </w:pPr>
            <w:r>
              <w:rPr>
                <w:rFonts w:ascii="Arial" w:hAnsi="Arial" w:cs="Arial"/>
                <w:sz w:val="16"/>
              </w:rPr>
              <w:t>Banco: Banco Unión S.A.</w:t>
            </w:r>
          </w:p>
          <w:p w14:paraId="22FB74BC" w14:textId="77777777" w:rsidR="00BE52F3" w:rsidRDefault="00BE52F3" w:rsidP="00BE52F3">
            <w:pPr>
              <w:rPr>
                <w:rFonts w:ascii="Arial" w:hAnsi="Arial" w:cs="Arial"/>
                <w:sz w:val="16"/>
              </w:rPr>
            </w:pPr>
            <w:r>
              <w:rPr>
                <w:rFonts w:ascii="Arial" w:hAnsi="Arial" w:cs="Arial"/>
                <w:sz w:val="16"/>
              </w:rPr>
              <w:t>Titular: Tesoro General de la Nación</w:t>
            </w:r>
          </w:p>
          <w:p w14:paraId="3B43E484" w14:textId="77777777" w:rsidR="00B2191B" w:rsidRDefault="00BE52F3" w:rsidP="00BE52F3">
            <w:pPr>
              <w:rPr>
                <w:rFonts w:ascii="Arial" w:hAnsi="Arial" w:cs="Arial"/>
                <w:sz w:val="16"/>
                <w:lang w:val="es-BO"/>
              </w:rPr>
            </w:pPr>
            <w:r>
              <w:rPr>
                <w:rFonts w:ascii="Arial" w:hAnsi="Arial" w:cs="Arial"/>
                <w:sz w:val="16"/>
                <w:lang w:val="es-BO"/>
              </w:rPr>
              <w:t>Moneda: Bolivianos.</w:t>
            </w:r>
          </w:p>
          <w:p w14:paraId="2E991430" w14:textId="1E620F2C" w:rsidR="007204BB" w:rsidRPr="007B12DC" w:rsidRDefault="007204BB" w:rsidP="00BE52F3">
            <w:pPr>
              <w:rPr>
                <w:rFonts w:ascii="Arial" w:hAnsi="Arial" w:cs="Arial"/>
                <w:sz w:val="16"/>
                <w:lang w:val="es-BO"/>
              </w:rPr>
            </w:pPr>
            <w:r>
              <w:rPr>
                <w:rFonts w:ascii="Arial" w:hAnsi="Arial" w:cs="Arial"/>
                <w:sz w:val="16"/>
                <w:lang w:val="es-BO"/>
              </w:rPr>
              <w:lastRenderedPageBreak/>
              <w:t>NO APLICA</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D3382"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437FA661" w14:textId="77777777" w:rsidR="00120392" w:rsidRPr="00D011A8" w:rsidRDefault="00120392" w:rsidP="00802E75">
      <w:pPr>
        <w:rPr>
          <w:lang w:val="es-BO"/>
        </w:rPr>
      </w:pPr>
    </w:p>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EE2AEA">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EE2AEA">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EE2AEA">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4786525B" w:rsidR="00120392" w:rsidRPr="00D011A8" w:rsidRDefault="002F2D87" w:rsidP="00EB3E8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460D0394" w:rsidR="00120392" w:rsidRPr="00D011A8" w:rsidRDefault="00A3474C"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15B3391"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E73A29">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8D8819E" w:rsidR="00120392" w:rsidRPr="00D011A8" w:rsidRDefault="00CB5D58" w:rsidP="00EB3E8A">
            <w:pPr>
              <w:adjustRightInd w:val="0"/>
              <w:snapToGrid w:val="0"/>
              <w:jc w:val="center"/>
              <w:rPr>
                <w:rFonts w:ascii="Arial" w:hAnsi="Arial" w:cs="Arial"/>
                <w:lang w:val="es-BO"/>
              </w:rPr>
            </w:pPr>
            <w:r>
              <w:rPr>
                <w:rFonts w:ascii="Arial" w:hAnsi="Arial" w:cs="Arial"/>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64B4997F" w:rsidR="00120392" w:rsidRPr="00D011A8" w:rsidRDefault="00CB5D58" w:rsidP="00EB3E8A">
            <w:pPr>
              <w:adjustRightInd w:val="0"/>
              <w:snapToGrid w:val="0"/>
              <w:jc w:val="center"/>
              <w:rPr>
                <w:rFonts w:ascii="Arial" w:hAnsi="Arial" w:cs="Arial"/>
                <w:lang w:val="es-BO"/>
              </w:rPr>
            </w:pPr>
            <w:r>
              <w:rPr>
                <w:rFonts w:ascii="Arial" w:hAnsi="Arial" w:cs="Arial"/>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0E540FB3" w:rsidR="00120392" w:rsidRPr="00D011A8" w:rsidRDefault="002F2D87" w:rsidP="00EB3E8A">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75F66F06" w:rsidR="00120392" w:rsidRPr="00D011A8" w:rsidRDefault="00A3474C" w:rsidP="00EB3E8A">
            <w:pPr>
              <w:adjustRightInd w:val="0"/>
              <w:snapToGrid w:val="0"/>
              <w:jc w:val="center"/>
              <w:rPr>
                <w:rFonts w:ascii="Arial" w:hAnsi="Arial" w:cs="Arial"/>
                <w:lang w:val="es-BO"/>
              </w:rPr>
            </w:pPr>
            <w:r>
              <w:rPr>
                <w:rFonts w:ascii="Arial" w:hAnsi="Arial" w:cs="Arial"/>
                <w:lang w:val="es-BO"/>
              </w:rPr>
              <w:t>0</w:t>
            </w:r>
            <w:r w:rsidR="004F53A1">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1A0AFA1E"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E73A2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23001" w14:textId="1616A81F" w:rsidR="00120392" w:rsidRDefault="00215324" w:rsidP="00EB3E8A">
            <w:pPr>
              <w:adjustRightInd w:val="0"/>
              <w:snapToGrid w:val="0"/>
              <w:jc w:val="center"/>
              <w:rPr>
                <w:rFonts w:ascii="Arial" w:hAnsi="Arial" w:cs="Arial"/>
                <w:lang w:val="es-BO"/>
              </w:rPr>
            </w:pPr>
            <w:r>
              <w:rPr>
                <w:rFonts w:ascii="Arial" w:hAnsi="Arial" w:cs="Arial"/>
                <w:lang w:val="es-BO"/>
              </w:rPr>
              <w:t>11</w:t>
            </w:r>
          </w:p>
          <w:p w14:paraId="11A62A5E" w14:textId="77777777" w:rsidR="00AB3F48" w:rsidRDefault="00AB3F48" w:rsidP="00EB3E8A">
            <w:pPr>
              <w:adjustRightInd w:val="0"/>
              <w:snapToGrid w:val="0"/>
              <w:jc w:val="center"/>
              <w:rPr>
                <w:rFonts w:ascii="Arial" w:hAnsi="Arial" w:cs="Arial"/>
                <w:lang w:val="es-BO"/>
              </w:rPr>
            </w:pPr>
          </w:p>
          <w:p w14:paraId="4D203FEF" w14:textId="77777777" w:rsidR="00AB3F48" w:rsidRDefault="00AB3F48" w:rsidP="00EB3E8A">
            <w:pPr>
              <w:adjustRightInd w:val="0"/>
              <w:snapToGrid w:val="0"/>
              <w:jc w:val="center"/>
              <w:rPr>
                <w:rFonts w:ascii="Arial" w:hAnsi="Arial" w:cs="Arial"/>
                <w:lang w:val="es-BO"/>
              </w:rPr>
            </w:pPr>
          </w:p>
          <w:p w14:paraId="12B0C6C3" w14:textId="77777777" w:rsidR="00AB3F48" w:rsidRDefault="00AB3F48" w:rsidP="00EB3E8A">
            <w:pPr>
              <w:adjustRightInd w:val="0"/>
              <w:snapToGrid w:val="0"/>
              <w:jc w:val="center"/>
              <w:rPr>
                <w:rFonts w:ascii="Arial" w:hAnsi="Arial" w:cs="Arial"/>
                <w:lang w:val="es-BO"/>
              </w:rPr>
            </w:pPr>
          </w:p>
          <w:p w14:paraId="355055D0" w14:textId="3113915C" w:rsidR="00AB3F48" w:rsidRPr="00D011A8" w:rsidRDefault="00215324" w:rsidP="00EB3E8A">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03F12" w14:textId="0FD8A47E" w:rsidR="00120392" w:rsidRDefault="00DF16AD" w:rsidP="00EB3E8A">
            <w:pPr>
              <w:adjustRightInd w:val="0"/>
              <w:snapToGrid w:val="0"/>
              <w:jc w:val="center"/>
              <w:rPr>
                <w:rFonts w:ascii="Arial" w:hAnsi="Arial" w:cs="Arial"/>
                <w:lang w:val="es-BO"/>
              </w:rPr>
            </w:pPr>
            <w:r>
              <w:rPr>
                <w:rFonts w:ascii="Arial" w:hAnsi="Arial" w:cs="Arial"/>
                <w:lang w:val="es-BO"/>
              </w:rPr>
              <w:t>00</w:t>
            </w:r>
          </w:p>
          <w:p w14:paraId="7EEE19BB" w14:textId="77777777" w:rsidR="00AB3F48" w:rsidRDefault="00AB3F48" w:rsidP="00EB3E8A">
            <w:pPr>
              <w:adjustRightInd w:val="0"/>
              <w:snapToGrid w:val="0"/>
              <w:jc w:val="center"/>
              <w:rPr>
                <w:rFonts w:ascii="Arial" w:hAnsi="Arial" w:cs="Arial"/>
                <w:lang w:val="es-BO"/>
              </w:rPr>
            </w:pPr>
          </w:p>
          <w:p w14:paraId="29971034" w14:textId="77777777" w:rsidR="00AB3F48" w:rsidRDefault="00AB3F48" w:rsidP="00EB3E8A">
            <w:pPr>
              <w:adjustRightInd w:val="0"/>
              <w:snapToGrid w:val="0"/>
              <w:jc w:val="center"/>
              <w:rPr>
                <w:rFonts w:ascii="Arial" w:hAnsi="Arial" w:cs="Arial"/>
                <w:lang w:val="es-BO"/>
              </w:rPr>
            </w:pPr>
          </w:p>
          <w:p w14:paraId="1D837D1A" w14:textId="77777777" w:rsidR="00AB3F48" w:rsidRDefault="00AB3F48" w:rsidP="00EB3E8A">
            <w:pPr>
              <w:adjustRightInd w:val="0"/>
              <w:snapToGrid w:val="0"/>
              <w:jc w:val="center"/>
              <w:rPr>
                <w:rFonts w:ascii="Arial" w:hAnsi="Arial" w:cs="Arial"/>
                <w:lang w:val="es-BO"/>
              </w:rPr>
            </w:pPr>
          </w:p>
          <w:p w14:paraId="17A07B1F" w14:textId="344A1494" w:rsidR="00AB3F48" w:rsidRPr="00D011A8" w:rsidRDefault="00DF16AD" w:rsidP="00EB3E8A">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F22B0" w14:textId="77777777" w:rsidR="00AB3F48" w:rsidRDefault="00AB3F48" w:rsidP="00A30F1E">
            <w:pPr>
              <w:adjustRightInd w:val="0"/>
              <w:snapToGrid w:val="0"/>
              <w:jc w:val="center"/>
              <w:rPr>
                <w:rFonts w:ascii="Arial" w:hAnsi="Arial" w:cs="Arial"/>
                <w:sz w:val="16"/>
              </w:rPr>
            </w:pPr>
          </w:p>
          <w:p w14:paraId="6D8F05CA" w14:textId="1FFDE7C7" w:rsidR="00AB3F48" w:rsidRDefault="00AB3F48" w:rsidP="00A30F1E">
            <w:pPr>
              <w:adjustRightInd w:val="0"/>
              <w:snapToGrid w:val="0"/>
              <w:jc w:val="center"/>
              <w:rPr>
                <w:rFonts w:ascii="Arial" w:hAnsi="Arial" w:cs="Arial"/>
                <w:sz w:val="16"/>
              </w:rPr>
            </w:pPr>
            <w:r>
              <w:rPr>
                <w:rFonts w:ascii="Arial" w:hAnsi="Arial" w:cs="Arial"/>
                <w:sz w:val="16"/>
              </w:rPr>
              <w:t>PRESENTACION A TRAVES DEL RUPE</w:t>
            </w:r>
          </w:p>
          <w:p w14:paraId="6AB19209" w14:textId="77777777" w:rsidR="00AB3F48" w:rsidRDefault="00AB3F48" w:rsidP="00A30F1E">
            <w:pPr>
              <w:adjustRightInd w:val="0"/>
              <w:snapToGrid w:val="0"/>
              <w:jc w:val="center"/>
              <w:rPr>
                <w:rFonts w:ascii="Arial" w:hAnsi="Arial" w:cs="Arial"/>
                <w:sz w:val="16"/>
              </w:rPr>
            </w:pPr>
          </w:p>
          <w:p w14:paraId="6D4EA2F4" w14:textId="58F296C6"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 xml:space="preserve">APERTURA </w:t>
            </w:r>
          </w:p>
          <w:p w14:paraId="7CCE552F" w14:textId="77777777"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https://meet.jit.si/moderated/96e97f57afcaf7ec8aedc</w:t>
            </w:r>
          </w:p>
          <w:p w14:paraId="12A6F7AB" w14:textId="77777777"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4fac2</w:t>
            </w:r>
          </w:p>
          <w:p w14:paraId="2A781DE2" w14:textId="77777777"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db1f2a1405a25bf63b7549229e40365e602fba</w:t>
            </w:r>
          </w:p>
          <w:p w14:paraId="5D1F3ADF" w14:textId="77777777" w:rsidR="00A30F1E" w:rsidRPr="00994939" w:rsidRDefault="00A30F1E" w:rsidP="00A30F1E">
            <w:pPr>
              <w:adjustRightInd w:val="0"/>
              <w:snapToGrid w:val="0"/>
              <w:jc w:val="center"/>
              <w:rPr>
                <w:rFonts w:ascii="Arial" w:hAnsi="Arial" w:cs="Arial"/>
                <w:sz w:val="16"/>
              </w:rPr>
            </w:pPr>
            <w:r w:rsidRPr="00994939">
              <w:rPr>
                <w:rFonts w:ascii="Arial" w:hAnsi="Arial" w:cs="Arial"/>
                <w:sz w:val="16"/>
              </w:rPr>
              <w:t xml:space="preserve">AV. 6 DE AGOSTO </w:t>
            </w:r>
            <w:proofErr w:type="spellStart"/>
            <w:r w:rsidRPr="00994939">
              <w:rPr>
                <w:rFonts w:ascii="Arial" w:hAnsi="Arial" w:cs="Arial"/>
                <w:sz w:val="16"/>
              </w:rPr>
              <w:t>N°</w:t>
            </w:r>
            <w:proofErr w:type="spellEnd"/>
            <w:r w:rsidRPr="00994939">
              <w:rPr>
                <w:rFonts w:ascii="Arial" w:hAnsi="Arial" w:cs="Arial"/>
                <w:sz w:val="16"/>
              </w:rPr>
              <w:t xml:space="preserve"> 2354 ENTRE</w:t>
            </w:r>
          </w:p>
          <w:p w14:paraId="452D9C79" w14:textId="7F717D44" w:rsidR="00120392" w:rsidRPr="00D011A8" w:rsidRDefault="00A30F1E" w:rsidP="00A30F1E">
            <w:pPr>
              <w:adjustRightInd w:val="0"/>
              <w:snapToGrid w:val="0"/>
              <w:jc w:val="center"/>
              <w:rPr>
                <w:rFonts w:ascii="Arial" w:hAnsi="Arial" w:cs="Arial"/>
                <w:lang w:val="es-BO"/>
              </w:rPr>
            </w:pPr>
            <w:r w:rsidRPr="00994939">
              <w:rPr>
                <w:rFonts w:ascii="Arial" w:hAnsi="Arial" w:cs="Arial"/>
                <w:sz w:val="16"/>
              </w:rPr>
              <w:t xml:space="preserve"> BELISARIO SALINAS Y ROSENDO GUTIERREZ – </w:t>
            </w:r>
            <w:r w:rsidR="00AB3F48">
              <w:rPr>
                <w:rFonts w:ascii="Arial" w:hAnsi="Arial" w:cs="Arial"/>
                <w:sz w:val="16"/>
              </w:rPr>
              <w:t>PRIMER PISO</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09F802BC" w:rsidR="00120392" w:rsidRPr="00D011A8" w:rsidRDefault="002F2D87" w:rsidP="00EB3E8A">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788FCD39" w:rsidR="00120392" w:rsidRPr="00D011A8" w:rsidRDefault="00A3474C" w:rsidP="00EB3E8A">
            <w:pPr>
              <w:adjustRightInd w:val="0"/>
              <w:snapToGrid w:val="0"/>
              <w:jc w:val="center"/>
              <w:rPr>
                <w:rFonts w:ascii="Arial" w:hAnsi="Arial" w:cs="Arial"/>
                <w:lang w:val="es-BO"/>
              </w:rPr>
            </w:pPr>
            <w:r>
              <w:rPr>
                <w:rFonts w:ascii="Arial" w:hAnsi="Arial" w:cs="Arial"/>
                <w:lang w:val="es-BO"/>
              </w:rPr>
              <w:t>0</w:t>
            </w:r>
            <w:r w:rsidR="002F2D87">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41DFF872"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E73A2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01F3150E" w:rsidR="00120392" w:rsidRPr="00D011A8" w:rsidRDefault="002F2D87" w:rsidP="00EB3E8A">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4CF5CA2A" w:rsidR="00120392" w:rsidRPr="00D011A8" w:rsidRDefault="00A3474C" w:rsidP="00EB3E8A">
            <w:pPr>
              <w:adjustRightInd w:val="0"/>
              <w:snapToGrid w:val="0"/>
              <w:jc w:val="center"/>
              <w:rPr>
                <w:rFonts w:ascii="Arial" w:hAnsi="Arial" w:cs="Arial"/>
                <w:lang w:val="es-BO"/>
              </w:rPr>
            </w:pPr>
            <w:r>
              <w:rPr>
                <w:rFonts w:ascii="Arial" w:hAnsi="Arial" w:cs="Arial"/>
                <w:lang w:val="es-BO"/>
              </w:rPr>
              <w:t>0</w:t>
            </w:r>
            <w:r w:rsidR="002F2D87">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6C236FD5"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E73A2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79CA6580" w:rsidR="00120392" w:rsidRPr="00D011A8" w:rsidRDefault="002F2D87" w:rsidP="00EB3E8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63B9AE93" w:rsidR="00120392" w:rsidRPr="00D011A8" w:rsidRDefault="00A3474C" w:rsidP="00EB3E8A">
            <w:pPr>
              <w:adjustRightInd w:val="0"/>
              <w:snapToGrid w:val="0"/>
              <w:jc w:val="center"/>
              <w:rPr>
                <w:rFonts w:ascii="Arial" w:hAnsi="Arial" w:cs="Arial"/>
                <w:lang w:val="es-BO"/>
              </w:rPr>
            </w:pPr>
            <w:r>
              <w:rPr>
                <w:rFonts w:ascii="Arial" w:hAnsi="Arial" w:cs="Arial"/>
                <w:lang w:val="es-BO"/>
              </w:rPr>
              <w:t>0</w:t>
            </w:r>
            <w:r w:rsidR="0075513D">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83603DB"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E73A2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235D9731" w:rsidR="00120392" w:rsidRPr="00D011A8" w:rsidRDefault="0075513D" w:rsidP="00EB3E8A">
            <w:pPr>
              <w:adjustRightInd w:val="0"/>
              <w:snapToGrid w:val="0"/>
              <w:jc w:val="center"/>
              <w:rPr>
                <w:rFonts w:ascii="Arial" w:hAnsi="Arial" w:cs="Arial"/>
                <w:lang w:val="es-BO"/>
              </w:rPr>
            </w:pPr>
            <w:r>
              <w:rPr>
                <w:rFonts w:ascii="Arial" w:hAnsi="Arial" w:cs="Arial"/>
                <w:lang w:val="es-BO"/>
              </w:rPr>
              <w:t>1</w:t>
            </w:r>
            <w:r w:rsidR="002F2D87">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2DE0BE5E" w:rsidR="00120392" w:rsidRPr="00D011A8" w:rsidRDefault="00A3474C" w:rsidP="00EB3E8A">
            <w:pPr>
              <w:adjustRightInd w:val="0"/>
              <w:snapToGrid w:val="0"/>
              <w:jc w:val="center"/>
              <w:rPr>
                <w:rFonts w:ascii="Arial" w:hAnsi="Arial" w:cs="Arial"/>
                <w:lang w:val="es-BO"/>
              </w:rPr>
            </w:pPr>
            <w:r>
              <w:rPr>
                <w:rFonts w:ascii="Arial" w:hAnsi="Arial" w:cs="Arial"/>
                <w:lang w:val="es-BO"/>
              </w:rPr>
              <w:t>02</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349BE0F1"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E73A29">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D011A8"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D011A8"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D011A8"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D011A8"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rsidP="00EE2AEA">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4EEB5CF" w:rsidR="00120392" w:rsidRPr="00D011A8" w:rsidRDefault="00E55C11" w:rsidP="00EB3E8A">
            <w:pPr>
              <w:adjustRightInd w:val="0"/>
              <w:snapToGrid w:val="0"/>
              <w:jc w:val="center"/>
              <w:rPr>
                <w:rFonts w:ascii="Arial" w:hAnsi="Arial" w:cs="Arial"/>
                <w:lang w:val="es-BO"/>
              </w:rPr>
            </w:pPr>
            <w:r>
              <w:rPr>
                <w:rFonts w:ascii="Arial" w:hAnsi="Arial" w:cs="Arial"/>
                <w:lang w:val="es-BO"/>
              </w:rPr>
              <w:t>1</w:t>
            </w:r>
            <w:r w:rsidR="002F2D87">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311FE9B7" w:rsidR="00120392" w:rsidRPr="00D011A8" w:rsidRDefault="00A3474C"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83F3769" w:rsidR="00120392" w:rsidRPr="00D011A8" w:rsidRDefault="00A3474C" w:rsidP="00EB3E8A">
            <w:pPr>
              <w:adjustRightInd w:val="0"/>
              <w:snapToGrid w:val="0"/>
              <w:jc w:val="center"/>
              <w:rPr>
                <w:rFonts w:ascii="Arial" w:hAnsi="Arial" w:cs="Arial"/>
                <w:lang w:val="es-BO"/>
              </w:rPr>
            </w:pPr>
            <w:r>
              <w:rPr>
                <w:rFonts w:ascii="Arial" w:hAnsi="Arial" w:cs="Arial"/>
                <w:lang w:val="es-BO"/>
              </w:rPr>
              <w:t>202</w:t>
            </w:r>
            <w:r w:rsidR="00E73A29">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bookmarkEnd w:id="98"/>
    </w:tbl>
    <w:p w14:paraId="04E0880D" w14:textId="78C57382" w:rsidR="00CB5D58" w:rsidRDefault="00CB5D58" w:rsidP="00802E75">
      <w:pPr>
        <w:rPr>
          <w:lang w:val="es-BO"/>
        </w:rPr>
      </w:pPr>
    </w:p>
    <w:bookmarkEnd w:id="99"/>
    <w:p w14:paraId="49ED3F0F" w14:textId="77777777" w:rsidR="00CB5D58" w:rsidRPr="00D011A8" w:rsidRDefault="00CB5D58" w:rsidP="00802E75">
      <w:pPr>
        <w:rPr>
          <w:lang w:val="es-BO"/>
        </w:rPr>
      </w:pPr>
    </w:p>
    <w:p w14:paraId="0A16E5B8" w14:textId="63481AB9" w:rsidR="00A72FB0" w:rsidRPr="00D011A8" w:rsidRDefault="009004E0" w:rsidP="00EE2AEA">
      <w:pPr>
        <w:pStyle w:val="Ttulo"/>
        <w:numPr>
          <w:ilvl w:val="0"/>
          <w:numId w:val="11"/>
        </w:numPr>
        <w:spacing w:before="0" w:after="0"/>
        <w:jc w:val="both"/>
        <w:rPr>
          <w:rFonts w:ascii="Verdana" w:hAnsi="Verdana"/>
          <w:sz w:val="18"/>
          <w:szCs w:val="18"/>
          <w:lang w:val="es-BO"/>
        </w:rPr>
      </w:pPr>
      <w:bookmarkStart w:id="100"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011A8" w:rsidRPr="00D011A8" w14:paraId="4539A273" w14:textId="77777777" w:rsidTr="006948A6">
        <w:trPr>
          <w:trHeight w:val="475"/>
        </w:trPr>
        <w:tc>
          <w:tcPr>
            <w:tcW w:w="9781" w:type="dxa"/>
            <w:tcBorders>
              <w:bottom w:val="single" w:sz="4" w:space="0" w:color="auto"/>
            </w:tcBorders>
            <w:shd w:val="clear" w:color="auto" w:fill="0F243E"/>
          </w:tcPr>
          <w:p w14:paraId="21855253" w14:textId="77777777"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 xml:space="preserve">EN ESTE CUADRO LA ENTIDAD DEBE DETALLAR LAS </w:t>
            </w:r>
          </w:p>
          <w:p w14:paraId="12B402C3" w14:textId="0B454333" w:rsidR="00A72FB0" w:rsidRPr="00D011A8" w:rsidRDefault="00A72FB0" w:rsidP="00F03B1C">
            <w:pPr>
              <w:shd w:val="clear" w:color="auto" w:fill="17365D"/>
              <w:tabs>
                <w:tab w:val="left" w:pos="7513"/>
              </w:tabs>
              <w:jc w:val="center"/>
              <w:rPr>
                <w:rFonts w:ascii="Arial" w:hAnsi="Arial" w:cs="Arial"/>
                <w:b/>
                <w:lang w:val="es-BO"/>
              </w:rPr>
            </w:pPr>
            <w:r w:rsidRPr="00D011A8">
              <w:rPr>
                <w:rFonts w:ascii="Arial" w:hAnsi="Arial" w:cs="Arial"/>
                <w:b/>
                <w:lang w:val="es-BO"/>
              </w:rPr>
              <w:t>CONDICIONES Y TÉRMINOS DE REFERENCIA OBJETO DE LA CONSULTORÍA</w:t>
            </w:r>
            <w:r w:rsidR="00BD00BF" w:rsidRPr="00D011A8">
              <w:rPr>
                <w:rFonts w:ascii="Arial" w:hAnsi="Arial" w:cs="Arial"/>
                <w:b/>
                <w:lang w:val="es-BO"/>
              </w:rPr>
              <w:t xml:space="preserve"> </w:t>
            </w:r>
          </w:p>
          <w:p w14:paraId="1EDAA6B1" w14:textId="77777777" w:rsidR="00A72FB0" w:rsidRPr="00D011A8" w:rsidRDefault="00A72FB0" w:rsidP="00F03B1C">
            <w:pPr>
              <w:shd w:val="clear" w:color="auto" w:fill="17365D"/>
              <w:tabs>
                <w:tab w:val="left" w:pos="7513"/>
              </w:tabs>
              <w:rPr>
                <w:rFonts w:ascii="Arial" w:hAnsi="Arial" w:cs="Arial"/>
                <w:lang w:val="es-BO"/>
              </w:rPr>
            </w:pPr>
          </w:p>
        </w:tc>
      </w:tr>
      <w:tr w:rsidR="00D011A8" w:rsidRPr="00737E7B" w14:paraId="7584E2AB" w14:textId="77777777" w:rsidTr="00B727D3">
        <w:trPr>
          <w:trHeight w:val="1026"/>
        </w:trPr>
        <w:tc>
          <w:tcPr>
            <w:tcW w:w="9781" w:type="dxa"/>
            <w:tcBorders>
              <w:top w:val="single" w:sz="4" w:space="0" w:color="auto"/>
            </w:tcBorders>
            <w:shd w:val="clear" w:color="auto" w:fill="FFFFFF"/>
          </w:tcPr>
          <w:p w14:paraId="4F1A00ED" w14:textId="77777777" w:rsidR="00F03B1C" w:rsidRDefault="00F03B1C" w:rsidP="0064241A">
            <w:pPr>
              <w:rPr>
                <w:rFonts w:ascii="Arial" w:hAnsi="Arial" w:cs="Arial"/>
                <w:lang w:val="es-BO"/>
              </w:rPr>
            </w:pPr>
          </w:p>
          <w:p w14:paraId="0B6C0549" w14:textId="77777777" w:rsidR="009D7EC5" w:rsidRDefault="009D7EC5" w:rsidP="003B4731">
            <w:pPr>
              <w:jc w:val="center"/>
              <w:rPr>
                <w:rFonts w:cs="Arial"/>
                <w:b/>
                <w:i/>
                <w:highlight w:val="yellow"/>
                <w:lang w:val="es-BO"/>
              </w:rPr>
            </w:pPr>
          </w:p>
          <w:p w14:paraId="25C7ABD1" w14:textId="77777777" w:rsidR="00E94145" w:rsidRPr="003C0EAA" w:rsidRDefault="00E94145" w:rsidP="00E94145">
            <w:pPr>
              <w:jc w:val="center"/>
              <w:rPr>
                <w:rFonts w:asciiTheme="majorHAnsi" w:hAnsiTheme="majorHAnsi" w:cstheme="majorHAnsi"/>
                <w:b/>
                <w:sz w:val="20"/>
                <w:szCs w:val="20"/>
              </w:rPr>
            </w:pPr>
            <w:bookmarkStart w:id="101" w:name="_gjdgxs" w:colFirst="0" w:colLast="0"/>
            <w:bookmarkStart w:id="102" w:name="_30j0zll" w:colFirst="0" w:colLast="0"/>
            <w:bookmarkEnd w:id="101"/>
            <w:bookmarkEnd w:id="102"/>
            <w:r w:rsidRPr="003C0EAA">
              <w:rPr>
                <w:rFonts w:asciiTheme="majorHAnsi" w:hAnsiTheme="majorHAnsi" w:cstheme="majorHAnsi"/>
                <w:b/>
                <w:sz w:val="20"/>
                <w:szCs w:val="20"/>
              </w:rPr>
              <w:t>TERMINOS DE REFERENCIA</w:t>
            </w:r>
          </w:p>
          <w:p w14:paraId="78174105" w14:textId="77777777" w:rsidR="00E94145" w:rsidRPr="003C0EAA" w:rsidRDefault="00E94145" w:rsidP="00E94145">
            <w:pPr>
              <w:rPr>
                <w:rFonts w:asciiTheme="majorHAnsi" w:hAnsiTheme="majorHAnsi" w:cstheme="majorHAnsi"/>
                <w:b/>
                <w:sz w:val="20"/>
                <w:szCs w:val="20"/>
              </w:rPr>
            </w:pPr>
          </w:p>
          <w:p w14:paraId="6348D791" w14:textId="77777777" w:rsidR="00204422" w:rsidRPr="00204422" w:rsidRDefault="00204422" w:rsidP="00204422">
            <w:pPr>
              <w:jc w:val="center"/>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 xml:space="preserve">CONSULTORIA INDIVIDUAL DE LINEA: TECNICO I - CONTROL DE APORTES </w:t>
            </w:r>
          </w:p>
          <w:p w14:paraId="7C82C996" w14:textId="77777777" w:rsidR="00204422" w:rsidRPr="00204422" w:rsidRDefault="00204422" w:rsidP="00204422">
            <w:pPr>
              <w:jc w:val="center"/>
              <w:rPr>
                <w:rFonts w:ascii="Arial Narrow" w:eastAsiaTheme="minorHAnsi" w:hAnsi="Arial Narrow" w:cs="Arial"/>
                <w:b/>
                <w:sz w:val="24"/>
                <w:szCs w:val="24"/>
                <w:lang w:val="es-BO" w:eastAsia="en-US"/>
              </w:rPr>
            </w:pPr>
          </w:p>
          <w:p w14:paraId="407C7F9F" w14:textId="77777777" w:rsidR="00204422" w:rsidRPr="00204422" w:rsidRDefault="00204422" w:rsidP="00204422">
            <w:pPr>
              <w:numPr>
                <w:ilvl w:val="0"/>
                <w:numId w:val="39"/>
              </w:numPr>
              <w:spacing w:after="200" w:line="276" w:lineRule="auto"/>
              <w:ind w:left="425" w:hanging="425"/>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 xml:space="preserve"> ANTECEDENTES</w:t>
            </w:r>
          </w:p>
          <w:p w14:paraId="0338C19E" w14:textId="77777777" w:rsidR="00204422" w:rsidRPr="00204422" w:rsidRDefault="00204422" w:rsidP="00204422">
            <w:pPr>
              <w:contextualSpacing/>
              <w:jc w:val="left"/>
              <w:rPr>
                <w:rFonts w:ascii="Arial Narrow" w:eastAsiaTheme="minorHAnsi" w:hAnsi="Arial Narrow" w:cs="Arial"/>
                <w:b/>
                <w:sz w:val="24"/>
                <w:szCs w:val="24"/>
                <w:lang w:val="es-BO" w:eastAsia="en-US"/>
              </w:rPr>
            </w:pPr>
          </w:p>
          <w:p w14:paraId="33688F7C" w14:textId="77777777" w:rsidR="00204422" w:rsidRPr="00204422" w:rsidRDefault="00204422" w:rsidP="00204422">
            <w:pPr>
              <w:widowControl w:val="0"/>
              <w:kinsoku w:val="0"/>
              <w:ind w:right="72"/>
              <w:rPr>
                <w:rFonts w:ascii="Arial Narrow" w:eastAsia="Calibri" w:hAnsi="Arial Narrow" w:cs="Arial"/>
                <w:sz w:val="24"/>
                <w:szCs w:val="24"/>
                <w:lang w:eastAsia="en-US"/>
              </w:rPr>
            </w:pPr>
            <w:r w:rsidRPr="00204422">
              <w:rPr>
                <w:rFonts w:ascii="Arial Narrow" w:eastAsia="Calibri" w:hAnsi="Arial Narrow" w:cs="Arial"/>
                <w:sz w:val="24"/>
                <w:szCs w:val="24"/>
                <w:lang w:eastAsia="en-US"/>
              </w:rPr>
              <w:t>La Mutual de Servicios al Policía es una institución pública descentralizada, de duración indefinida y patrimonio propio, con autonomía de gestión administrativa, financiera, legal y técnica, bajo tuición del Ministerio de Gobierno.</w:t>
            </w:r>
          </w:p>
          <w:p w14:paraId="4D554DA8" w14:textId="77777777" w:rsidR="00204422" w:rsidRPr="00204422" w:rsidRDefault="00204422" w:rsidP="00204422">
            <w:pPr>
              <w:widowControl w:val="0"/>
              <w:kinsoku w:val="0"/>
              <w:ind w:right="72"/>
              <w:rPr>
                <w:rFonts w:ascii="Arial Narrow" w:eastAsia="Calibri" w:hAnsi="Arial Narrow" w:cs="Arial"/>
                <w:sz w:val="24"/>
                <w:szCs w:val="24"/>
                <w:lang w:eastAsia="en-US"/>
              </w:rPr>
            </w:pPr>
          </w:p>
          <w:p w14:paraId="5C910D0E" w14:textId="77777777" w:rsidR="00204422" w:rsidRPr="00204422" w:rsidRDefault="00204422" w:rsidP="00204422">
            <w:pPr>
              <w:widowControl w:val="0"/>
              <w:kinsoku w:val="0"/>
              <w:ind w:right="72"/>
              <w:rPr>
                <w:rFonts w:ascii="Arial Narrow" w:hAnsi="Arial Narrow" w:cs="Tahoma"/>
                <w:i/>
                <w:color w:val="0070C0"/>
                <w:sz w:val="24"/>
                <w:szCs w:val="24"/>
              </w:rPr>
            </w:pPr>
            <w:r w:rsidRPr="00204422">
              <w:rPr>
                <w:rFonts w:ascii="Arial Narrow" w:eastAsia="Calibri" w:hAnsi="Arial Narrow" w:cs="Arial"/>
                <w:sz w:val="24"/>
                <w:szCs w:val="24"/>
                <w:lang w:eastAsia="en-US"/>
              </w:rPr>
              <w:t xml:space="preserve">La Mutual de Servicios al Policía, de conformidad con la estructura organizacional vigente, establece que la </w:t>
            </w:r>
            <w:r w:rsidRPr="00204422">
              <w:rPr>
                <w:rFonts w:ascii="Arial Narrow" w:eastAsiaTheme="minorHAnsi" w:hAnsi="Arial Narrow" w:cs="Tahoma"/>
                <w:b/>
                <w:sz w:val="24"/>
                <w:szCs w:val="24"/>
                <w:lang w:val="es-BO"/>
              </w:rPr>
              <w:t>Dirección de Beneficios Económicos</w:t>
            </w:r>
            <w:r w:rsidRPr="00204422">
              <w:rPr>
                <w:rFonts w:ascii="Arial Narrow" w:eastAsia="Calibri" w:hAnsi="Arial Narrow" w:cs="Arial"/>
                <w:sz w:val="24"/>
                <w:szCs w:val="24"/>
                <w:lang w:eastAsia="en-US"/>
              </w:rPr>
              <w:t xml:space="preserve"> está conformada por la Unidad de Otorgación de Fondo de Retiro Policial Solidario, Cuota y Auxilio Mortuorio como una de las áreas técnicas especializadas, para llevar adelante la recepción, revisión y procesamiento de trámites de los beneficios de Fondo de Retiro Policial Solidario, Cuota Mortuoria y Auxilio Mortuorio, según lo establecido en los Decretos Supremos </w:t>
            </w:r>
            <w:proofErr w:type="spellStart"/>
            <w:r w:rsidRPr="00204422">
              <w:rPr>
                <w:rFonts w:ascii="Arial Narrow" w:eastAsia="Calibri" w:hAnsi="Arial Narrow" w:cs="Arial"/>
                <w:sz w:val="24"/>
                <w:szCs w:val="24"/>
                <w:lang w:eastAsia="en-US"/>
              </w:rPr>
              <w:t>N°</w:t>
            </w:r>
            <w:proofErr w:type="spellEnd"/>
            <w:r w:rsidRPr="00204422">
              <w:rPr>
                <w:rFonts w:ascii="Arial Narrow" w:eastAsia="Calibri" w:hAnsi="Arial Narrow" w:cs="Arial"/>
                <w:sz w:val="24"/>
                <w:szCs w:val="24"/>
                <w:lang w:eastAsia="en-US"/>
              </w:rPr>
              <w:t xml:space="preserve"> 2829, </w:t>
            </w:r>
            <w:proofErr w:type="spellStart"/>
            <w:r w:rsidRPr="00204422">
              <w:rPr>
                <w:rFonts w:ascii="Arial Narrow" w:eastAsia="Calibri" w:hAnsi="Arial Narrow" w:cs="Arial"/>
                <w:sz w:val="24"/>
                <w:szCs w:val="24"/>
                <w:lang w:eastAsia="en-US"/>
              </w:rPr>
              <w:t>N°</w:t>
            </w:r>
            <w:proofErr w:type="spellEnd"/>
            <w:r w:rsidRPr="00204422">
              <w:rPr>
                <w:rFonts w:ascii="Arial Narrow" w:eastAsia="Calibri" w:hAnsi="Arial Narrow" w:cs="Arial"/>
                <w:sz w:val="24"/>
                <w:szCs w:val="24"/>
                <w:lang w:eastAsia="en-US"/>
              </w:rPr>
              <w:t xml:space="preserve"> 3231 y </w:t>
            </w:r>
            <w:proofErr w:type="spellStart"/>
            <w:r w:rsidRPr="00204422">
              <w:rPr>
                <w:rFonts w:ascii="Arial Narrow" w:eastAsia="Calibri" w:hAnsi="Arial Narrow" w:cs="Arial"/>
                <w:sz w:val="24"/>
                <w:szCs w:val="24"/>
                <w:lang w:eastAsia="en-US"/>
              </w:rPr>
              <w:t>N°</w:t>
            </w:r>
            <w:proofErr w:type="spellEnd"/>
            <w:r w:rsidRPr="00204422">
              <w:rPr>
                <w:rFonts w:ascii="Arial Narrow" w:eastAsia="Calibri" w:hAnsi="Arial Narrow" w:cs="Arial"/>
                <w:sz w:val="24"/>
                <w:szCs w:val="24"/>
                <w:lang w:eastAsia="en-US"/>
              </w:rPr>
              <w:t xml:space="preserve"> 5007, modificatorios del Decreto Supremo </w:t>
            </w:r>
            <w:proofErr w:type="spellStart"/>
            <w:r w:rsidRPr="00204422">
              <w:rPr>
                <w:rFonts w:ascii="Arial Narrow" w:eastAsia="Calibri" w:hAnsi="Arial Narrow" w:cs="Arial"/>
                <w:sz w:val="24"/>
                <w:szCs w:val="24"/>
                <w:lang w:eastAsia="en-US"/>
              </w:rPr>
              <w:t>N°</w:t>
            </w:r>
            <w:proofErr w:type="spellEnd"/>
            <w:r w:rsidRPr="00204422">
              <w:rPr>
                <w:rFonts w:ascii="Arial Narrow" w:eastAsia="Calibri" w:hAnsi="Arial Narrow" w:cs="Arial"/>
                <w:sz w:val="24"/>
                <w:szCs w:val="24"/>
                <w:lang w:eastAsia="en-US"/>
              </w:rPr>
              <w:t xml:space="preserve"> 1446.</w:t>
            </w:r>
          </w:p>
          <w:p w14:paraId="43AEC8EC" w14:textId="77777777" w:rsidR="00204422" w:rsidRPr="00204422" w:rsidRDefault="00204422" w:rsidP="00204422">
            <w:pPr>
              <w:widowControl w:val="0"/>
              <w:kinsoku w:val="0"/>
              <w:ind w:right="72"/>
              <w:rPr>
                <w:rFonts w:ascii="Arial Narrow" w:hAnsi="Arial Narrow" w:cs="Tahoma"/>
                <w:i/>
                <w:color w:val="0070C0"/>
                <w:sz w:val="24"/>
                <w:szCs w:val="24"/>
              </w:rPr>
            </w:pPr>
            <w:r w:rsidRPr="00204422">
              <w:rPr>
                <w:rFonts w:ascii="Arial Narrow" w:eastAsia="Calibri" w:hAnsi="Arial Narrow" w:cs="Arial"/>
                <w:sz w:val="24"/>
                <w:szCs w:val="24"/>
                <w:lang w:eastAsia="en-US"/>
              </w:rPr>
              <w:t>.</w:t>
            </w:r>
          </w:p>
          <w:p w14:paraId="235EE2B9" w14:textId="77777777" w:rsidR="00204422" w:rsidRPr="00204422" w:rsidRDefault="00204422" w:rsidP="00204422">
            <w:pPr>
              <w:widowControl w:val="0"/>
              <w:kinsoku w:val="0"/>
              <w:ind w:right="72"/>
              <w:rPr>
                <w:rFonts w:ascii="Arial Narrow" w:hAnsi="Arial Narrow" w:cs="Tahoma"/>
                <w:sz w:val="24"/>
                <w:szCs w:val="24"/>
              </w:rPr>
            </w:pPr>
          </w:p>
          <w:p w14:paraId="0A2C96A5" w14:textId="77777777" w:rsidR="00204422" w:rsidRPr="00204422" w:rsidRDefault="00204422" w:rsidP="00204422">
            <w:pPr>
              <w:contextualSpacing/>
              <w:rPr>
                <w:rFonts w:ascii="Arial Narrow" w:eastAsiaTheme="minorHAnsi" w:hAnsi="Arial Narrow" w:cs="Tahoma"/>
                <w:b/>
                <w:i/>
                <w:color w:val="0070C0"/>
                <w:sz w:val="24"/>
                <w:szCs w:val="24"/>
                <w:lang w:val="es-BO" w:eastAsia="en-US"/>
              </w:rPr>
            </w:pPr>
            <w:r w:rsidRPr="00204422">
              <w:rPr>
                <w:rFonts w:ascii="Arial Narrow" w:eastAsiaTheme="minorHAnsi" w:hAnsi="Arial Narrow" w:cs="Arial"/>
                <w:sz w:val="24"/>
                <w:szCs w:val="24"/>
                <w:lang w:val="es-BO" w:eastAsia="en-US"/>
              </w:rPr>
              <w:t xml:space="preserve">Bajo este contexto, la Unidad </w:t>
            </w:r>
            <w:r w:rsidRPr="00204422">
              <w:rPr>
                <w:rFonts w:ascii="Arial Narrow" w:eastAsia="Calibri" w:hAnsi="Arial Narrow" w:cs="Arial"/>
                <w:sz w:val="24"/>
                <w:szCs w:val="24"/>
                <w:lang w:eastAsia="en-US"/>
              </w:rPr>
              <w:t>de Otorgación de Fondo de Retiro Policial Solidario, Cuota y Auxilio Mortuorio de la Dirección de Beneficios Económicos,</w:t>
            </w:r>
            <w:r w:rsidRPr="00204422">
              <w:rPr>
                <w:rFonts w:ascii="Arial Narrow" w:eastAsiaTheme="minorHAnsi" w:hAnsi="Arial Narrow" w:cs="Arial"/>
                <w:sz w:val="24"/>
                <w:szCs w:val="24"/>
                <w:lang w:val="es-BO" w:eastAsia="en-US"/>
              </w:rPr>
              <w:t xml:space="preserve"> requiere la contratación de un CONSULTOR INDIVIDUAL DE LINEA: TECNICO I - CONTROL DE APORTES</w:t>
            </w:r>
            <w:r w:rsidRPr="00204422">
              <w:rPr>
                <w:rFonts w:ascii="Arial Narrow" w:eastAsiaTheme="minorHAnsi" w:hAnsi="Arial Narrow" w:cs="Tahoma"/>
                <w:b/>
                <w:i/>
                <w:color w:val="0070C0"/>
                <w:sz w:val="24"/>
                <w:szCs w:val="24"/>
                <w:lang w:val="es-BO" w:eastAsia="en-US"/>
              </w:rPr>
              <w:t>.</w:t>
            </w:r>
          </w:p>
          <w:p w14:paraId="6B9BFDB3" w14:textId="77777777" w:rsidR="00204422" w:rsidRPr="00204422" w:rsidRDefault="00204422" w:rsidP="00204422">
            <w:pPr>
              <w:ind w:left="426"/>
              <w:contextualSpacing/>
              <w:jc w:val="left"/>
              <w:rPr>
                <w:rFonts w:ascii="Arial Narrow" w:eastAsiaTheme="minorHAnsi" w:hAnsi="Arial Narrow" w:cs="Arial"/>
                <w:b/>
                <w:sz w:val="24"/>
                <w:szCs w:val="24"/>
                <w:lang w:val="es-BO" w:eastAsia="en-US"/>
              </w:rPr>
            </w:pPr>
          </w:p>
          <w:p w14:paraId="5A6099FC" w14:textId="77777777" w:rsidR="00204422" w:rsidRPr="00204422" w:rsidRDefault="00204422" w:rsidP="00204422">
            <w:pPr>
              <w:numPr>
                <w:ilvl w:val="0"/>
                <w:numId w:val="39"/>
              </w:numPr>
              <w:spacing w:after="200" w:line="276" w:lineRule="auto"/>
              <w:ind w:left="425" w:hanging="425"/>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OBJETIVO DE LA CONSULTORIA</w:t>
            </w:r>
          </w:p>
          <w:p w14:paraId="4700505B" w14:textId="77777777" w:rsidR="00204422" w:rsidRPr="00204422" w:rsidRDefault="00204422" w:rsidP="00204422">
            <w:pPr>
              <w:contextualSpacing/>
              <w:jc w:val="left"/>
              <w:rPr>
                <w:rFonts w:ascii="Arial Narrow" w:eastAsiaTheme="minorHAnsi" w:hAnsi="Arial Narrow" w:cs="Arial"/>
                <w:sz w:val="24"/>
                <w:szCs w:val="24"/>
                <w:lang w:val="es-BO" w:eastAsia="en-US"/>
              </w:rPr>
            </w:pPr>
          </w:p>
          <w:p w14:paraId="72179DE7" w14:textId="77777777" w:rsidR="00204422" w:rsidRPr="00204422" w:rsidRDefault="00204422" w:rsidP="00204422">
            <w:pPr>
              <w:contextualSpacing/>
              <w:rPr>
                <w:rFonts w:ascii="Arial Narrow" w:eastAsiaTheme="minorHAnsi" w:hAnsi="Arial Narrow" w:cstheme="minorBidi"/>
                <w:b/>
                <w:sz w:val="24"/>
                <w:szCs w:val="24"/>
                <w:lang w:val="es-BO"/>
              </w:rPr>
            </w:pPr>
            <w:r w:rsidRPr="00204422">
              <w:rPr>
                <w:rFonts w:ascii="Arial Narrow" w:eastAsiaTheme="minorHAnsi" w:hAnsi="Arial Narrow" w:cs="Arial"/>
                <w:sz w:val="24"/>
                <w:szCs w:val="24"/>
                <w:lang w:val="es-BO" w:eastAsia="en-US"/>
              </w:rPr>
              <w:t>Verificar y hacer seguimiento a los aportes, de los funcionarios policiales del sector activo y pasivo, emitir informes, notas, certificaciones y liquidaciones de aportes para los distintos beneficios en base a normativa vigente y en consideración de toda la información existente, misma que servirá para la determinación de los Beneficios de Fondo de Retiro Policial Solidario, Cuota Mortuoria y Auxilio Mortuorio.</w:t>
            </w:r>
          </w:p>
          <w:p w14:paraId="0F11A7DF" w14:textId="77777777" w:rsidR="00204422" w:rsidRPr="00204422" w:rsidRDefault="00204422" w:rsidP="00204422">
            <w:pPr>
              <w:contextualSpacing/>
              <w:rPr>
                <w:rFonts w:ascii="Arial Narrow" w:eastAsiaTheme="minorHAnsi" w:hAnsi="Arial Narrow" w:cs="Arial"/>
                <w:sz w:val="24"/>
                <w:szCs w:val="24"/>
                <w:lang w:val="es-BO" w:eastAsia="en-US"/>
              </w:rPr>
            </w:pPr>
          </w:p>
          <w:p w14:paraId="3361E0B7" w14:textId="77777777" w:rsidR="00204422" w:rsidRPr="00204422" w:rsidRDefault="00204422" w:rsidP="00204422">
            <w:pPr>
              <w:numPr>
                <w:ilvl w:val="0"/>
                <w:numId w:val="39"/>
              </w:numPr>
              <w:spacing w:after="200" w:line="276" w:lineRule="auto"/>
              <w:ind w:left="426" w:hanging="426"/>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ACTIVIDADES Y/O FUNCIONES</w:t>
            </w:r>
          </w:p>
          <w:p w14:paraId="4CF6A9FE" w14:textId="77777777" w:rsidR="00204422" w:rsidRPr="00204422" w:rsidRDefault="00204422" w:rsidP="00204422">
            <w:pPr>
              <w:ind w:left="284"/>
              <w:rPr>
                <w:rFonts w:ascii="Arial Narrow" w:eastAsiaTheme="minorHAnsi" w:hAnsi="Arial Narrow" w:cs="Tahoma"/>
                <w:sz w:val="24"/>
                <w:szCs w:val="24"/>
                <w:lang w:val="es-MX" w:eastAsia="en-US"/>
              </w:rPr>
            </w:pPr>
          </w:p>
          <w:p w14:paraId="2DE44320" w14:textId="77777777" w:rsidR="00204422" w:rsidRPr="00204422" w:rsidRDefault="00204422" w:rsidP="00204422">
            <w:pPr>
              <w:numPr>
                <w:ilvl w:val="0"/>
                <w:numId w:val="40"/>
              </w:numPr>
              <w:spacing w:after="200" w:line="276" w:lineRule="auto"/>
              <w:ind w:left="360"/>
              <w:contextualSpacing/>
              <w:jc w:val="left"/>
              <w:rPr>
                <w:rFonts w:ascii="Arial Narrow" w:eastAsiaTheme="minorHAnsi" w:hAnsi="Arial Narrow" w:cs="Arial"/>
                <w:sz w:val="24"/>
                <w:szCs w:val="24"/>
                <w:lang w:val="es-BO" w:eastAsia="en-US"/>
              </w:rPr>
            </w:pPr>
            <w:r w:rsidRPr="00204422">
              <w:rPr>
                <w:rFonts w:ascii="Arial Narrow" w:eastAsiaTheme="minorHAnsi" w:hAnsi="Arial Narrow" w:cs="Arial"/>
                <w:sz w:val="24"/>
                <w:szCs w:val="24"/>
                <w:lang w:val="es-BO" w:eastAsia="en-US"/>
              </w:rPr>
              <w:t>Con carácter enunciativo y no limitativo, el consultor deberá realizar las siguientes actividades/funciones:</w:t>
            </w:r>
          </w:p>
          <w:p w14:paraId="28EFF1E7" w14:textId="77777777" w:rsidR="00204422" w:rsidRPr="00204422" w:rsidRDefault="00204422" w:rsidP="00204422">
            <w:pPr>
              <w:ind w:left="360"/>
              <w:contextualSpacing/>
              <w:rPr>
                <w:rFonts w:ascii="Arial Narrow" w:eastAsiaTheme="minorHAnsi" w:hAnsi="Arial Narrow" w:cs="Arial"/>
                <w:sz w:val="24"/>
                <w:szCs w:val="24"/>
                <w:lang w:val="es-BO" w:eastAsia="en-US"/>
              </w:rPr>
            </w:pPr>
          </w:p>
          <w:p w14:paraId="181FE524" w14:textId="77777777" w:rsidR="00204422" w:rsidRPr="00204422" w:rsidRDefault="00204422" w:rsidP="00FA4A55">
            <w:pPr>
              <w:numPr>
                <w:ilvl w:val="0"/>
                <w:numId w:val="43"/>
              </w:numPr>
              <w:spacing w:after="200" w:line="276" w:lineRule="auto"/>
              <w:contextualSpacing/>
              <w:jc w:val="left"/>
              <w:rPr>
                <w:rFonts w:ascii="Arial Narrow" w:eastAsiaTheme="minorHAnsi" w:hAnsi="Arial Narrow" w:cstheme="minorBidi"/>
                <w:i/>
                <w:sz w:val="24"/>
                <w:szCs w:val="24"/>
                <w:lang w:val="es-BO"/>
              </w:rPr>
            </w:pPr>
            <w:r w:rsidRPr="00204422">
              <w:rPr>
                <w:rFonts w:ascii="Arial Narrow" w:eastAsiaTheme="minorHAnsi" w:hAnsi="Arial Narrow" w:cstheme="minorBidi"/>
                <w:i/>
                <w:sz w:val="24"/>
                <w:szCs w:val="24"/>
                <w:lang w:val="es-BO"/>
              </w:rPr>
              <w:lastRenderedPageBreak/>
              <w:t>Comprensión a cabalidad de Leyes, Decretos Supremos, Estudios Matemáticos Actuariales, Estudios Técnicos Financieros y Reglamentos aprobados y vigentes, para su implementación y uso en el trabajo cotidiano.</w:t>
            </w:r>
          </w:p>
          <w:p w14:paraId="1AA64EBA" w14:textId="77777777" w:rsidR="00204422" w:rsidRPr="00204422" w:rsidRDefault="00204422" w:rsidP="00FA4A55">
            <w:pPr>
              <w:numPr>
                <w:ilvl w:val="0"/>
                <w:numId w:val="43"/>
              </w:numPr>
              <w:spacing w:after="200" w:line="276" w:lineRule="auto"/>
              <w:contextualSpacing/>
              <w:jc w:val="left"/>
              <w:rPr>
                <w:rFonts w:ascii="Arial Narrow" w:eastAsiaTheme="minorHAnsi" w:hAnsi="Arial Narrow" w:cstheme="minorBidi"/>
                <w:i/>
                <w:sz w:val="24"/>
                <w:szCs w:val="24"/>
                <w:lang w:val="es-BO"/>
              </w:rPr>
            </w:pPr>
            <w:r w:rsidRPr="00204422">
              <w:rPr>
                <w:rFonts w:ascii="Arial Narrow" w:eastAsiaTheme="minorHAnsi" w:hAnsi="Arial Narrow" w:cstheme="minorBidi"/>
                <w:i/>
                <w:sz w:val="24"/>
                <w:szCs w:val="24"/>
                <w:lang w:val="es-BO"/>
              </w:rPr>
              <w:t>Verificación de pagos de los Beneficios de Fondo de Retiro Policial Solidario, Cuota y Auxilio Mortuorio, efectuados a trámites en gestiones anteriores.</w:t>
            </w:r>
          </w:p>
          <w:p w14:paraId="7926F555" w14:textId="77777777" w:rsidR="00204422" w:rsidRPr="00204422" w:rsidRDefault="00204422" w:rsidP="00FA4A55">
            <w:pPr>
              <w:numPr>
                <w:ilvl w:val="0"/>
                <w:numId w:val="43"/>
              </w:numPr>
              <w:spacing w:after="200" w:line="276" w:lineRule="auto"/>
              <w:contextualSpacing/>
              <w:jc w:val="left"/>
              <w:rPr>
                <w:rFonts w:ascii="Arial Narrow" w:eastAsiaTheme="minorHAnsi" w:hAnsi="Arial Narrow" w:cstheme="minorBidi"/>
                <w:i/>
                <w:sz w:val="24"/>
                <w:szCs w:val="24"/>
                <w:lang w:val="es-BO"/>
              </w:rPr>
            </w:pPr>
            <w:r w:rsidRPr="00204422">
              <w:rPr>
                <w:rFonts w:ascii="Arial Narrow" w:eastAsiaTheme="minorHAnsi" w:hAnsi="Arial Narrow" w:cstheme="minorBidi"/>
                <w:i/>
                <w:sz w:val="24"/>
                <w:szCs w:val="24"/>
                <w:lang w:val="es-BO"/>
              </w:rPr>
              <w:t>Verificar la documentación y certificaciones de trámites ingresados, según reglamentación interna para determinar si corresponde el pago del beneficio de la Unidad de Fondo de Retiro Policial Individual.</w:t>
            </w:r>
          </w:p>
          <w:p w14:paraId="669EADD2" w14:textId="77777777" w:rsidR="00204422" w:rsidRPr="00204422" w:rsidRDefault="00204422" w:rsidP="00FA4A55">
            <w:pPr>
              <w:numPr>
                <w:ilvl w:val="0"/>
                <w:numId w:val="43"/>
              </w:numPr>
              <w:spacing w:after="200" w:line="276" w:lineRule="auto"/>
              <w:contextualSpacing/>
              <w:jc w:val="left"/>
              <w:rPr>
                <w:rFonts w:ascii="Arial Narrow" w:eastAsiaTheme="minorHAnsi" w:hAnsi="Arial Narrow" w:cstheme="minorBidi"/>
                <w:i/>
                <w:sz w:val="24"/>
                <w:szCs w:val="24"/>
                <w:lang w:val="es-BO"/>
              </w:rPr>
            </w:pPr>
            <w:r w:rsidRPr="00204422">
              <w:rPr>
                <w:rFonts w:ascii="Arial Narrow" w:eastAsiaTheme="minorHAnsi" w:hAnsi="Arial Narrow" w:cstheme="minorBidi"/>
                <w:i/>
                <w:sz w:val="24"/>
                <w:szCs w:val="24"/>
                <w:lang w:val="es-BO"/>
              </w:rPr>
              <w:t xml:space="preserve">Realizar la Certificación de Aportes conforme la información contenida en los diferentes documentos emitidos por el Comando General de la Policía Boliviana, para los beneficios de Fondo de Retiro Policial Solidario, Cuota Mortuoria y Auxilio Mortuorio (en todas sus </w:t>
            </w:r>
            <w:proofErr w:type="spellStart"/>
            <w:r w:rsidRPr="00204422">
              <w:rPr>
                <w:rFonts w:ascii="Arial Narrow" w:eastAsiaTheme="minorHAnsi" w:hAnsi="Arial Narrow" w:cstheme="minorBidi"/>
                <w:i/>
                <w:sz w:val="24"/>
                <w:szCs w:val="24"/>
                <w:lang w:val="es-BO"/>
              </w:rPr>
              <w:t>submodalidades</w:t>
            </w:r>
            <w:proofErr w:type="spellEnd"/>
            <w:r w:rsidRPr="00204422">
              <w:rPr>
                <w:rFonts w:ascii="Arial Narrow" w:eastAsiaTheme="minorHAnsi" w:hAnsi="Arial Narrow" w:cstheme="minorBidi"/>
                <w:i/>
                <w:sz w:val="24"/>
                <w:szCs w:val="24"/>
                <w:lang w:val="es-BO"/>
              </w:rPr>
              <w:t>) conforme normativa legal vigente.</w:t>
            </w:r>
          </w:p>
          <w:p w14:paraId="707F3983" w14:textId="77777777" w:rsidR="00204422" w:rsidRPr="00204422" w:rsidRDefault="00204422" w:rsidP="00FA4A55">
            <w:pPr>
              <w:numPr>
                <w:ilvl w:val="0"/>
                <w:numId w:val="43"/>
              </w:numPr>
              <w:spacing w:after="200" w:line="276" w:lineRule="auto"/>
              <w:contextualSpacing/>
              <w:jc w:val="left"/>
              <w:rPr>
                <w:rFonts w:ascii="Arial Narrow" w:eastAsiaTheme="minorHAnsi" w:hAnsi="Arial Narrow" w:cstheme="minorBidi"/>
                <w:i/>
                <w:sz w:val="24"/>
                <w:szCs w:val="24"/>
                <w:lang w:val="es-BO"/>
              </w:rPr>
            </w:pPr>
            <w:r w:rsidRPr="00204422">
              <w:rPr>
                <w:rFonts w:ascii="Arial Narrow" w:eastAsiaTheme="minorHAnsi" w:hAnsi="Arial Narrow" w:cstheme="minorBidi"/>
                <w:i/>
                <w:sz w:val="24"/>
                <w:szCs w:val="24"/>
                <w:lang w:val="es-BO"/>
              </w:rPr>
              <w:t>Realizar liquidaciones para el pago de aportes de los beneficios de Fondo de Retiro Policial Solidario, Cuota Mortuoria y Auxilio Mortuoria.</w:t>
            </w:r>
          </w:p>
          <w:p w14:paraId="5BCE49D4" w14:textId="77777777" w:rsidR="00204422" w:rsidRPr="00204422" w:rsidRDefault="00204422" w:rsidP="00FA4A55">
            <w:pPr>
              <w:numPr>
                <w:ilvl w:val="0"/>
                <w:numId w:val="43"/>
              </w:numPr>
              <w:spacing w:after="200" w:line="276" w:lineRule="auto"/>
              <w:contextualSpacing/>
              <w:jc w:val="left"/>
              <w:rPr>
                <w:rFonts w:ascii="Arial Narrow" w:eastAsiaTheme="minorHAnsi" w:hAnsi="Arial Narrow" w:cstheme="minorBidi"/>
                <w:i/>
                <w:sz w:val="24"/>
                <w:szCs w:val="24"/>
                <w:lang w:val="es-BO"/>
              </w:rPr>
            </w:pPr>
            <w:r w:rsidRPr="00204422">
              <w:rPr>
                <w:rFonts w:ascii="Arial Narrow" w:eastAsiaTheme="minorHAnsi" w:hAnsi="Arial Narrow" w:cstheme="minorBidi"/>
                <w:i/>
                <w:sz w:val="24"/>
                <w:szCs w:val="24"/>
                <w:lang w:val="es-BO"/>
              </w:rPr>
              <w:t>Revisión de información de planillas de haberes emitidos por el Comando General de la Policía Boliviana y por el SENASIR.</w:t>
            </w:r>
          </w:p>
          <w:p w14:paraId="13F331F2" w14:textId="77777777" w:rsidR="00204422" w:rsidRPr="00204422" w:rsidRDefault="00204422" w:rsidP="00FA4A55">
            <w:pPr>
              <w:numPr>
                <w:ilvl w:val="0"/>
                <w:numId w:val="43"/>
              </w:numPr>
              <w:spacing w:after="200" w:line="276" w:lineRule="auto"/>
              <w:contextualSpacing/>
              <w:jc w:val="left"/>
              <w:rPr>
                <w:rFonts w:ascii="Arial Narrow" w:eastAsiaTheme="minorHAnsi" w:hAnsi="Arial Narrow" w:cstheme="minorBidi"/>
                <w:i/>
                <w:sz w:val="24"/>
                <w:szCs w:val="24"/>
                <w:lang w:val="es-BO"/>
              </w:rPr>
            </w:pPr>
            <w:r w:rsidRPr="00204422">
              <w:rPr>
                <w:rFonts w:ascii="Arial Narrow" w:eastAsiaTheme="minorHAnsi" w:hAnsi="Arial Narrow" w:cstheme="minorBidi"/>
                <w:i/>
                <w:sz w:val="24"/>
                <w:szCs w:val="24"/>
                <w:lang w:val="es-BO"/>
              </w:rPr>
              <w:t>Elaboración de notas e informes técnicos en respuesta a requerimientos de los afiliados, beneficiarios y otras instancias internas y externas según normativa.</w:t>
            </w:r>
          </w:p>
          <w:p w14:paraId="73CFC1EA" w14:textId="77777777" w:rsidR="00204422" w:rsidRPr="00204422" w:rsidRDefault="00204422" w:rsidP="00FA4A55">
            <w:pPr>
              <w:numPr>
                <w:ilvl w:val="0"/>
                <w:numId w:val="43"/>
              </w:numPr>
              <w:spacing w:after="200" w:line="276" w:lineRule="auto"/>
              <w:contextualSpacing/>
              <w:jc w:val="left"/>
              <w:rPr>
                <w:rFonts w:ascii="Arial Narrow" w:eastAsiaTheme="minorHAnsi" w:hAnsi="Arial Narrow" w:cstheme="minorBidi"/>
                <w:i/>
                <w:sz w:val="24"/>
                <w:szCs w:val="24"/>
                <w:lang w:val="es-BO"/>
              </w:rPr>
            </w:pPr>
            <w:r w:rsidRPr="00204422">
              <w:rPr>
                <w:rFonts w:ascii="Arial Narrow" w:eastAsiaTheme="minorHAnsi" w:hAnsi="Arial Narrow" w:cstheme="minorBidi"/>
                <w:i/>
                <w:sz w:val="24"/>
                <w:szCs w:val="24"/>
                <w:lang w:val="es-BO" w:eastAsia="en-US"/>
              </w:rPr>
              <w:t xml:space="preserve">Coadyuvar a </w:t>
            </w:r>
            <w:r w:rsidRPr="00204422">
              <w:rPr>
                <w:rFonts w:ascii="Arial Narrow" w:eastAsiaTheme="minorHAnsi" w:hAnsi="Arial Narrow" w:cstheme="minorBidi"/>
                <w:i/>
                <w:sz w:val="24"/>
                <w:szCs w:val="24"/>
                <w:lang w:val="es-BO"/>
              </w:rPr>
              <w:t>Ventanilla de Atención al afiliado en lo referente a los aportes para los diferentes beneficios, seguimiento de trámites, de observaciones generadas en el área de Cuentas Individuales y la otorgación de credenciales para el uso de la aplicación móvi</w:t>
            </w:r>
            <w:r w:rsidRPr="00204422">
              <w:rPr>
                <w:rFonts w:ascii="Arial Narrow" w:eastAsiaTheme="minorHAnsi" w:hAnsi="Arial Narrow" w:cstheme="minorBidi"/>
                <w:i/>
                <w:sz w:val="24"/>
                <w:szCs w:val="24"/>
                <w:lang w:val="es-BO" w:eastAsia="en-US"/>
              </w:rPr>
              <w:t>l, según necesidad del área.</w:t>
            </w:r>
          </w:p>
          <w:p w14:paraId="044F2646" w14:textId="77777777" w:rsidR="00204422" w:rsidRPr="00204422" w:rsidRDefault="00204422" w:rsidP="00FA4A55">
            <w:pPr>
              <w:numPr>
                <w:ilvl w:val="0"/>
                <w:numId w:val="43"/>
              </w:numPr>
              <w:spacing w:after="200" w:line="276" w:lineRule="auto"/>
              <w:contextualSpacing/>
              <w:jc w:val="left"/>
              <w:rPr>
                <w:rFonts w:ascii="Arial Narrow" w:eastAsiaTheme="minorHAnsi" w:hAnsi="Arial Narrow" w:cstheme="minorBidi"/>
                <w:i/>
                <w:sz w:val="24"/>
                <w:szCs w:val="24"/>
                <w:lang w:val="es-BO"/>
              </w:rPr>
            </w:pPr>
            <w:r w:rsidRPr="00204422">
              <w:rPr>
                <w:rFonts w:ascii="Arial Narrow" w:eastAsiaTheme="minorHAnsi" w:hAnsi="Arial Narrow" w:cstheme="minorBidi"/>
                <w:i/>
                <w:sz w:val="24"/>
                <w:szCs w:val="24"/>
                <w:lang w:val="es-BO"/>
              </w:rPr>
              <w:t>Cumplir con otras funciones que determine la Jefatura de la Unidad de Otorgación del Beneficio de Fondo de Retiro Policial Solidario, Cuota y Auxilio Mortuorio de la Dirección de Beneficios Económicos.</w:t>
            </w:r>
          </w:p>
          <w:p w14:paraId="6B7BED12" w14:textId="77777777" w:rsidR="00204422" w:rsidRPr="00204422" w:rsidRDefault="00204422" w:rsidP="00204422">
            <w:pPr>
              <w:ind w:left="850"/>
              <w:contextualSpacing/>
              <w:rPr>
                <w:rFonts w:ascii="Arial Narrow" w:eastAsiaTheme="minorHAnsi" w:hAnsi="Arial Narrow" w:cs="Tahoma"/>
                <w:sz w:val="24"/>
                <w:szCs w:val="24"/>
                <w:lang w:val="es-MX" w:eastAsia="en-US"/>
              </w:rPr>
            </w:pPr>
          </w:p>
          <w:p w14:paraId="0C42BABC" w14:textId="77777777" w:rsidR="00204422" w:rsidRPr="00204422" w:rsidRDefault="00204422" w:rsidP="00204422">
            <w:pPr>
              <w:numPr>
                <w:ilvl w:val="0"/>
                <w:numId w:val="40"/>
              </w:numPr>
              <w:spacing w:after="200" w:line="276" w:lineRule="auto"/>
              <w:ind w:left="360" w:right="51"/>
              <w:contextualSpacing/>
              <w:jc w:val="left"/>
              <w:rPr>
                <w:rFonts w:ascii="Arial Narrow" w:eastAsiaTheme="minorHAnsi" w:hAnsi="Arial Narrow" w:cs="Tahoma"/>
                <w:sz w:val="24"/>
                <w:szCs w:val="24"/>
                <w:lang w:val="es-BO" w:eastAsia="en-US"/>
              </w:rPr>
            </w:pPr>
            <w:r w:rsidRPr="00204422">
              <w:rPr>
                <w:rFonts w:ascii="Arial Narrow" w:eastAsiaTheme="minorHAnsi" w:hAnsi="Arial Narrow" w:cs="Arial"/>
                <w:sz w:val="24"/>
                <w:szCs w:val="24"/>
                <w:lang w:val="es-BO" w:eastAsia="en-US"/>
              </w:rPr>
              <w:t xml:space="preserve">El material de escritorio, equipo de computación y la logística necesaria que requiera el consultor para el desempeño de sus funciones, será proporcionado por la </w:t>
            </w:r>
            <w:r w:rsidRPr="00204422">
              <w:rPr>
                <w:rFonts w:ascii="Arial Narrow" w:eastAsia="Calibri" w:hAnsi="Arial Narrow" w:cs="Arial"/>
                <w:sz w:val="24"/>
                <w:szCs w:val="24"/>
                <w:lang w:eastAsia="en-US"/>
              </w:rPr>
              <w:t>Mutual de Servicios al Policía</w:t>
            </w:r>
            <w:r w:rsidRPr="00204422">
              <w:rPr>
                <w:rFonts w:ascii="Arial Narrow" w:eastAsiaTheme="minorHAnsi" w:hAnsi="Arial Narrow" w:cs="Tahoma"/>
                <w:i/>
                <w:sz w:val="24"/>
                <w:szCs w:val="24"/>
                <w:lang w:val="es-BO" w:eastAsia="en-US"/>
              </w:rPr>
              <w:t xml:space="preserve">. </w:t>
            </w:r>
          </w:p>
          <w:p w14:paraId="7702870D" w14:textId="77777777" w:rsidR="00204422" w:rsidRPr="00204422" w:rsidRDefault="00204422" w:rsidP="00204422">
            <w:pPr>
              <w:ind w:left="720"/>
              <w:contextualSpacing/>
              <w:jc w:val="left"/>
              <w:rPr>
                <w:rFonts w:ascii="Arial Narrow" w:eastAsiaTheme="minorHAnsi" w:hAnsi="Arial Narrow" w:cs="Arial"/>
                <w:b/>
                <w:sz w:val="24"/>
                <w:szCs w:val="24"/>
                <w:lang w:val="es-MX" w:eastAsia="en-US"/>
              </w:rPr>
            </w:pPr>
          </w:p>
          <w:p w14:paraId="3703E5E0" w14:textId="77777777" w:rsidR="00204422" w:rsidRPr="00204422" w:rsidRDefault="00204422" w:rsidP="00204422">
            <w:pPr>
              <w:numPr>
                <w:ilvl w:val="0"/>
                <w:numId w:val="39"/>
              </w:numPr>
              <w:spacing w:after="200" w:line="276" w:lineRule="auto"/>
              <w:ind w:left="426" w:hanging="426"/>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PERFIL DEL CONSULTOR</w:t>
            </w:r>
          </w:p>
          <w:p w14:paraId="2B96886F" w14:textId="77777777" w:rsidR="00204422" w:rsidRPr="00204422" w:rsidRDefault="00204422" w:rsidP="00204422">
            <w:pPr>
              <w:ind w:left="720"/>
              <w:contextualSpacing/>
              <w:jc w:val="left"/>
              <w:rPr>
                <w:rFonts w:ascii="Arial Narrow" w:eastAsiaTheme="minorHAnsi" w:hAnsi="Arial Narrow" w:cs="Arial"/>
                <w:b/>
                <w:sz w:val="24"/>
                <w:szCs w:val="24"/>
                <w:lang w:val="es-BO" w:eastAsia="en-US"/>
              </w:rPr>
            </w:pPr>
          </w:p>
          <w:p w14:paraId="48FCDDCB" w14:textId="77777777" w:rsidR="00204422" w:rsidRPr="00204422" w:rsidRDefault="00204422" w:rsidP="00FA4A55">
            <w:pPr>
              <w:numPr>
                <w:ilvl w:val="0"/>
                <w:numId w:val="48"/>
              </w:numPr>
              <w:spacing w:after="200" w:line="276" w:lineRule="auto"/>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 xml:space="preserve">Formación Académica </w:t>
            </w:r>
          </w:p>
          <w:p w14:paraId="27D59BED" w14:textId="77777777" w:rsidR="00204422" w:rsidRPr="00204422" w:rsidRDefault="00204422" w:rsidP="00204422">
            <w:pPr>
              <w:ind w:left="786"/>
              <w:contextualSpacing/>
              <w:jc w:val="left"/>
              <w:rPr>
                <w:rFonts w:ascii="Arial Narrow" w:eastAsiaTheme="minorHAnsi" w:hAnsi="Arial Narrow" w:cs="Arial"/>
                <w:sz w:val="24"/>
                <w:szCs w:val="24"/>
                <w:lang w:val="es-BO" w:eastAsia="en-US"/>
              </w:rPr>
            </w:pPr>
            <w:r w:rsidRPr="00204422">
              <w:rPr>
                <w:rFonts w:ascii="Arial Narrow" w:eastAsiaTheme="minorHAnsi" w:hAnsi="Arial Narrow" w:cs="Arial"/>
                <w:sz w:val="24"/>
                <w:szCs w:val="24"/>
                <w:lang w:val="es-BO" w:eastAsia="en-US"/>
              </w:rPr>
              <w:t>Licenciado o egresado de en Ciencias Económico Financieras o ramas afines (excluyente)</w:t>
            </w:r>
          </w:p>
          <w:p w14:paraId="48CB8B25" w14:textId="77777777" w:rsidR="00204422" w:rsidRPr="00204422" w:rsidRDefault="00204422" w:rsidP="00FA4A55">
            <w:pPr>
              <w:numPr>
                <w:ilvl w:val="0"/>
                <w:numId w:val="48"/>
              </w:numPr>
              <w:spacing w:after="200" w:line="276" w:lineRule="auto"/>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 xml:space="preserve">Experiencia </w:t>
            </w:r>
          </w:p>
          <w:p w14:paraId="43A5DF2F" w14:textId="77777777" w:rsidR="00204422" w:rsidRPr="00204422" w:rsidRDefault="00204422" w:rsidP="00FA4A55">
            <w:pPr>
              <w:numPr>
                <w:ilvl w:val="0"/>
                <w:numId w:val="49"/>
              </w:numPr>
              <w:spacing w:after="200" w:line="276" w:lineRule="auto"/>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Experiencia General</w:t>
            </w:r>
          </w:p>
          <w:p w14:paraId="4D6FF89F" w14:textId="77777777" w:rsidR="00204422" w:rsidRPr="00204422" w:rsidRDefault="00204422" w:rsidP="00204422">
            <w:pPr>
              <w:ind w:left="1146"/>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theme="minorBidi"/>
                <w:sz w:val="24"/>
                <w:szCs w:val="24"/>
                <w:lang w:val="es-BO"/>
              </w:rPr>
              <w:t>Tres años de experiencia laboral general a partir de la emisión del título/certificado en entidades Públicas y Privadas</w:t>
            </w:r>
            <w:r w:rsidRPr="00204422">
              <w:rPr>
                <w:rFonts w:ascii="Arial Narrow" w:eastAsiaTheme="minorHAnsi" w:hAnsi="Arial Narrow" w:cstheme="minorBidi"/>
                <w:i/>
                <w:sz w:val="20"/>
                <w:szCs w:val="24"/>
                <w:lang w:val="es-BO"/>
              </w:rPr>
              <w:t>. (excluyente)</w:t>
            </w:r>
          </w:p>
          <w:p w14:paraId="5BA1D0D7" w14:textId="77777777" w:rsidR="00204422" w:rsidRPr="00204422" w:rsidRDefault="00204422" w:rsidP="00FA4A55">
            <w:pPr>
              <w:numPr>
                <w:ilvl w:val="0"/>
                <w:numId w:val="49"/>
              </w:numPr>
              <w:spacing w:after="200" w:line="276" w:lineRule="auto"/>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Experiencia Especifica</w:t>
            </w:r>
          </w:p>
          <w:p w14:paraId="69D5A337" w14:textId="6DF16E0A" w:rsidR="00204422" w:rsidRPr="00204422" w:rsidRDefault="00204422" w:rsidP="00204422">
            <w:pPr>
              <w:ind w:left="1146"/>
              <w:contextualSpacing/>
              <w:rPr>
                <w:rFonts w:ascii="Arial Narrow" w:eastAsiaTheme="minorHAnsi" w:hAnsi="Arial Narrow" w:cs="Arial"/>
                <w:b/>
                <w:sz w:val="24"/>
                <w:szCs w:val="24"/>
                <w:lang w:val="es-BO" w:eastAsia="en-US"/>
              </w:rPr>
            </w:pPr>
            <w:r w:rsidRPr="00204422">
              <w:rPr>
                <w:rFonts w:ascii="Arial Narrow" w:eastAsiaTheme="minorHAnsi" w:hAnsi="Arial Narrow" w:cs="Arial"/>
                <w:sz w:val="24"/>
                <w:szCs w:val="24"/>
                <w:lang w:val="es-BO" w:eastAsia="en-US"/>
              </w:rPr>
              <w:t>Dos años de experiencia en calificación u otorgación de beneficios, prestaciones o servicios financieros en entidades Públicas o privadas</w:t>
            </w:r>
            <w:r w:rsidR="0003524B">
              <w:rPr>
                <w:rFonts w:ascii="Arial Narrow" w:eastAsiaTheme="minorHAnsi" w:hAnsi="Arial Narrow" w:cs="Arial"/>
                <w:sz w:val="24"/>
                <w:szCs w:val="24"/>
                <w:lang w:val="es-BO" w:eastAsia="en-US"/>
              </w:rPr>
              <w:t xml:space="preserve"> a partir de la emisión del título/certificado</w:t>
            </w:r>
            <w:r w:rsidRPr="00204422">
              <w:rPr>
                <w:rFonts w:ascii="Arial Narrow" w:eastAsiaTheme="minorHAnsi" w:hAnsi="Arial Narrow" w:cs="Arial"/>
                <w:sz w:val="24"/>
                <w:szCs w:val="24"/>
                <w:lang w:val="es-BO" w:eastAsia="en-US"/>
              </w:rPr>
              <w:t xml:space="preserve"> (excluyente)</w:t>
            </w:r>
          </w:p>
          <w:p w14:paraId="43E37063" w14:textId="77777777" w:rsidR="00204422" w:rsidRPr="00204422" w:rsidRDefault="00204422" w:rsidP="00204422">
            <w:pPr>
              <w:ind w:left="426"/>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 xml:space="preserve"> Conocimientos Adicionales Requeridos </w:t>
            </w:r>
          </w:p>
          <w:p w14:paraId="075B6607" w14:textId="77777777" w:rsidR="00204422" w:rsidRPr="00204422" w:rsidRDefault="00204422" w:rsidP="00204422">
            <w:pPr>
              <w:ind w:left="786"/>
              <w:contextualSpacing/>
              <w:jc w:val="left"/>
              <w:rPr>
                <w:rFonts w:ascii="Arial Narrow" w:eastAsiaTheme="minorHAnsi" w:hAnsi="Arial Narrow" w:cstheme="minorBidi"/>
                <w:sz w:val="24"/>
                <w:szCs w:val="24"/>
                <w:lang w:val="es-BO"/>
              </w:rPr>
            </w:pPr>
            <w:r w:rsidRPr="00204422">
              <w:rPr>
                <w:rFonts w:ascii="Arial Narrow" w:eastAsiaTheme="minorHAnsi" w:hAnsi="Arial Narrow" w:cstheme="minorBidi"/>
                <w:sz w:val="24"/>
                <w:szCs w:val="24"/>
                <w:lang w:val="es-BO"/>
              </w:rPr>
              <w:t>Conocimiento de los Decretos Supremos 2829 y 3231, manejo de Excel avanzado, manejo de bases de datos, conocimiento de prestaciones del SIP.</w:t>
            </w:r>
          </w:p>
          <w:p w14:paraId="5865C8C6" w14:textId="77777777" w:rsidR="00204422" w:rsidRPr="00204422" w:rsidRDefault="00204422" w:rsidP="00204422">
            <w:pPr>
              <w:ind w:left="786"/>
              <w:contextualSpacing/>
              <w:jc w:val="left"/>
              <w:rPr>
                <w:rFonts w:ascii="Arial Narrow" w:eastAsiaTheme="minorHAnsi" w:hAnsi="Arial Narrow" w:cs="Arial"/>
                <w:b/>
                <w:sz w:val="24"/>
                <w:szCs w:val="24"/>
                <w:lang w:val="es-BO" w:eastAsia="en-US"/>
              </w:rPr>
            </w:pPr>
          </w:p>
          <w:p w14:paraId="53D4308A" w14:textId="77777777" w:rsidR="00204422" w:rsidRPr="00204422" w:rsidRDefault="00204422" w:rsidP="00204422">
            <w:pPr>
              <w:numPr>
                <w:ilvl w:val="0"/>
                <w:numId w:val="39"/>
              </w:numPr>
              <w:spacing w:after="200" w:line="276" w:lineRule="auto"/>
              <w:ind w:left="426" w:hanging="426"/>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INFORMES A PRESENTAR</w:t>
            </w:r>
          </w:p>
          <w:p w14:paraId="0E570B75" w14:textId="77777777" w:rsidR="00204422" w:rsidRPr="00204422" w:rsidRDefault="00204422" w:rsidP="00204422">
            <w:pPr>
              <w:overflowPunct w:val="0"/>
              <w:autoSpaceDE w:val="0"/>
              <w:autoSpaceDN w:val="0"/>
              <w:adjustRightInd w:val="0"/>
              <w:textAlignment w:val="baseline"/>
              <w:rPr>
                <w:rFonts w:ascii="Arial Narrow" w:hAnsi="Arial Narrow" w:cs="Tahoma"/>
                <w:bCs/>
                <w:sz w:val="24"/>
                <w:szCs w:val="24"/>
              </w:rPr>
            </w:pPr>
          </w:p>
          <w:p w14:paraId="3C5F3B81" w14:textId="77777777" w:rsidR="00204422" w:rsidRPr="00204422" w:rsidRDefault="00204422" w:rsidP="00204422">
            <w:pPr>
              <w:overflowPunct w:val="0"/>
              <w:autoSpaceDE w:val="0"/>
              <w:autoSpaceDN w:val="0"/>
              <w:adjustRightInd w:val="0"/>
              <w:textAlignment w:val="baseline"/>
              <w:rPr>
                <w:rFonts w:ascii="Arial Narrow" w:hAnsi="Arial Narrow" w:cs="Tahoma"/>
                <w:bCs/>
                <w:sz w:val="24"/>
                <w:szCs w:val="24"/>
                <w:lang w:val="es-BO"/>
              </w:rPr>
            </w:pPr>
            <w:r w:rsidRPr="00204422">
              <w:rPr>
                <w:rFonts w:ascii="Arial Narrow" w:eastAsia="Calibri" w:hAnsi="Arial Narrow" w:cs="Arial"/>
                <w:sz w:val="24"/>
                <w:szCs w:val="24"/>
                <w:lang w:eastAsia="en-US"/>
              </w:rPr>
              <w:t>El Consultor deberá presentar un “Informe Mensual de Actividades”, dirigido a la Dirección de Beneficios Económicos, a través de la Jefatura de la Unidad de Otorgación de Fondo de Retiro Policial Solidario, Cuota y Auxilio Mortuorio, como parte de la Unidad Solicitante, al primer día hábil del mes siguiente, detallando y documentando las actividades realizadas de conformidad con el objetivo y las actividades previstas en el numeral III del presente documento</w:t>
            </w:r>
            <w:r w:rsidRPr="00204422">
              <w:rPr>
                <w:rFonts w:ascii="Arial Narrow" w:hAnsi="Arial Narrow" w:cs="Tahoma"/>
                <w:bCs/>
                <w:sz w:val="24"/>
                <w:szCs w:val="24"/>
                <w:lang w:val="es-BO"/>
              </w:rPr>
              <w:t xml:space="preserve">. </w:t>
            </w:r>
          </w:p>
          <w:p w14:paraId="2C7A9FF4" w14:textId="77777777" w:rsidR="00204422" w:rsidRPr="00204422" w:rsidRDefault="00204422" w:rsidP="00204422">
            <w:pPr>
              <w:overflowPunct w:val="0"/>
              <w:autoSpaceDE w:val="0"/>
              <w:autoSpaceDN w:val="0"/>
              <w:adjustRightInd w:val="0"/>
              <w:textAlignment w:val="baseline"/>
              <w:rPr>
                <w:rFonts w:ascii="Arial Narrow" w:hAnsi="Arial Narrow" w:cs="Tahoma"/>
                <w:bCs/>
                <w:sz w:val="24"/>
                <w:szCs w:val="24"/>
                <w:lang w:val="es-BO"/>
              </w:rPr>
            </w:pPr>
          </w:p>
          <w:p w14:paraId="7757102E" w14:textId="77777777" w:rsidR="00204422" w:rsidRPr="00204422" w:rsidRDefault="00204422" w:rsidP="00204422">
            <w:pPr>
              <w:overflowPunct w:val="0"/>
              <w:autoSpaceDE w:val="0"/>
              <w:autoSpaceDN w:val="0"/>
              <w:adjustRightInd w:val="0"/>
              <w:textAlignment w:val="baseline"/>
              <w:rPr>
                <w:rFonts w:ascii="Arial Narrow" w:hAnsi="Arial Narrow" w:cs="Tahoma"/>
                <w:bCs/>
                <w:sz w:val="24"/>
                <w:szCs w:val="24"/>
                <w:lang w:val="es-BO"/>
              </w:rPr>
            </w:pPr>
            <w:r w:rsidRPr="00204422">
              <w:rPr>
                <w:rFonts w:ascii="Arial Narrow" w:eastAsia="Calibri" w:hAnsi="Arial Narrow" w:cs="Arial"/>
                <w:sz w:val="24"/>
                <w:szCs w:val="24"/>
                <w:lang w:eastAsia="en-US"/>
              </w:rPr>
              <w:t>La contraparte, será la directa responsable de la calidad del trabajo desarrollado por el consultor y será quien en primera instancia dará la respectiva aprobación y conformidad mediante “Visto Bueno” consignado en el “Informe Mensual de Actividades” presentado por el consultor</w:t>
            </w:r>
            <w:r w:rsidRPr="00204422">
              <w:rPr>
                <w:rFonts w:ascii="Arial Narrow" w:hAnsi="Arial Narrow" w:cs="Tahoma"/>
                <w:bCs/>
                <w:sz w:val="24"/>
                <w:szCs w:val="24"/>
                <w:lang w:val="es-BO"/>
              </w:rPr>
              <w:t xml:space="preserve">. </w:t>
            </w:r>
          </w:p>
          <w:p w14:paraId="6214ABEC" w14:textId="77777777" w:rsidR="00204422" w:rsidRPr="00204422" w:rsidRDefault="00204422" w:rsidP="00204422">
            <w:pPr>
              <w:overflowPunct w:val="0"/>
              <w:autoSpaceDE w:val="0"/>
              <w:autoSpaceDN w:val="0"/>
              <w:adjustRightInd w:val="0"/>
              <w:textAlignment w:val="baseline"/>
              <w:rPr>
                <w:rFonts w:ascii="Arial Narrow" w:hAnsi="Arial Narrow" w:cs="Tahoma"/>
                <w:bCs/>
                <w:sz w:val="24"/>
                <w:szCs w:val="24"/>
                <w:lang w:val="es-BO"/>
              </w:rPr>
            </w:pPr>
          </w:p>
          <w:p w14:paraId="4E145646" w14:textId="77777777" w:rsidR="00204422" w:rsidRPr="00204422" w:rsidRDefault="00204422" w:rsidP="00204422">
            <w:pPr>
              <w:contextualSpacing/>
              <w:rPr>
                <w:rFonts w:ascii="Arial Narrow" w:eastAsiaTheme="minorHAnsi" w:hAnsi="Arial Narrow" w:cs="Tahoma"/>
                <w:sz w:val="24"/>
                <w:szCs w:val="24"/>
                <w:lang w:val="es-BO" w:eastAsia="en-US"/>
              </w:rPr>
            </w:pPr>
            <w:r w:rsidRPr="00204422">
              <w:rPr>
                <w:rFonts w:ascii="Arial Narrow" w:eastAsiaTheme="minorHAnsi" w:hAnsi="Arial Narrow" w:cs="Arial"/>
                <w:sz w:val="24"/>
                <w:szCs w:val="24"/>
                <w:lang w:val="es-BO" w:eastAsia="en-US"/>
              </w:rPr>
              <w:t xml:space="preserve">A la conclusión del contrato, el Consultor deberá emitir un </w:t>
            </w:r>
            <w:r w:rsidRPr="00204422">
              <w:rPr>
                <w:rFonts w:ascii="Arial Narrow" w:eastAsiaTheme="minorHAnsi" w:hAnsi="Arial Narrow" w:cs="Arial"/>
                <w:b/>
                <w:sz w:val="24"/>
                <w:szCs w:val="24"/>
                <w:lang w:val="es-BO" w:eastAsia="en-US"/>
              </w:rPr>
              <w:t>“Informe Final de la Consultoría”</w:t>
            </w:r>
            <w:r w:rsidRPr="00204422">
              <w:rPr>
                <w:rFonts w:ascii="Arial Narrow" w:eastAsiaTheme="minorHAnsi" w:hAnsi="Arial Narrow" w:cs="Arial"/>
                <w:sz w:val="24"/>
                <w:szCs w:val="24"/>
                <w:lang w:val="es-BO" w:eastAsia="en-US"/>
              </w:rPr>
              <w:t>, informando la conclusión del servicio, adjuntando el acta de devolución de activos recibidos. Este Informe deberá contar con el “Visto Bueno” de la contraparte y la aprobación del máximo ejecutivo de la unidad solicitante.</w:t>
            </w:r>
          </w:p>
          <w:p w14:paraId="7D3E9797" w14:textId="77777777" w:rsidR="00204422" w:rsidRPr="00204422" w:rsidRDefault="00204422" w:rsidP="00204422">
            <w:pPr>
              <w:ind w:left="720"/>
              <w:contextualSpacing/>
              <w:jc w:val="left"/>
              <w:rPr>
                <w:rFonts w:ascii="Arial Narrow" w:eastAsiaTheme="minorHAnsi" w:hAnsi="Arial Narrow" w:cs="Arial"/>
                <w:b/>
                <w:sz w:val="24"/>
                <w:szCs w:val="24"/>
                <w:lang w:val="es-BO" w:eastAsia="en-US"/>
              </w:rPr>
            </w:pPr>
          </w:p>
          <w:p w14:paraId="654A65BA" w14:textId="77777777" w:rsidR="00204422" w:rsidRPr="00204422" w:rsidRDefault="00204422" w:rsidP="00204422">
            <w:pPr>
              <w:numPr>
                <w:ilvl w:val="0"/>
                <w:numId w:val="39"/>
              </w:numPr>
              <w:spacing w:after="200" w:line="276" w:lineRule="auto"/>
              <w:ind w:left="426" w:hanging="426"/>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PROPIEDAD DE LOS TRABAJOS</w:t>
            </w:r>
          </w:p>
          <w:p w14:paraId="722D83BB" w14:textId="77777777" w:rsidR="00204422" w:rsidRPr="00204422" w:rsidRDefault="00204422" w:rsidP="00204422">
            <w:pPr>
              <w:rPr>
                <w:rFonts w:ascii="Arial Narrow" w:eastAsiaTheme="minorHAnsi" w:hAnsi="Arial Narrow" w:cs="Tahoma"/>
                <w:sz w:val="24"/>
                <w:szCs w:val="24"/>
                <w:lang w:val="es-BO" w:eastAsia="en-US"/>
              </w:rPr>
            </w:pPr>
          </w:p>
          <w:p w14:paraId="5723A41A" w14:textId="77777777" w:rsidR="00204422" w:rsidRPr="00204422" w:rsidRDefault="00204422" w:rsidP="00204422">
            <w:pPr>
              <w:rPr>
                <w:rFonts w:ascii="Arial Narrow" w:eastAsiaTheme="minorHAnsi" w:hAnsi="Arial Narrow" w:cs="Tahoma"/>
                <w:sz w:val="24"/>
                <w:szCs w:val="24"/>
                <w:lang w:val="es-BO" w:eastAsia="en-US"/>
              </w:rPr>
            </w:pPr>
            <w:r w:rsidRPr="00204422">
              <w:rPr>
                <w:rFonts w:ascii="Arial" w:eastAsia="Calibri" w:hAnsi="Arial" w:cs="Arial"/>
                <w:sz w:val="22"/>
                <w:szCs w:val="22"/>
                <w:lang w:val="es-BO" w:eastAsia="en-US"/>
              </w:rPr>
              <w:t xml:space="preserve">Queda establecido en los presentes Términos de Referencia, que toda la documentación o información a la que tuviere acceso el Consultor durante o después de la ejecución del trabajo, los Informes que emita, la producción intelectual resultante del trabajo realizado, </w:t>
            </w:r>
            <w:r w:rsidRPr="00204422">
              <w:rPr>
                <w:rFonts w:ascii="Arial Narrow" w:eastAsiaTheme="minorHAnsi" w:hAnsi="Arial Narrow" w:cs="Arial"/>
                <w:sz w:val="24"/>
                <w:szCs w:val="24"/>
                <w:lang w:val="es-BO" w:eastAsia="en-US"/>
              </w:rPr>
              <w:t xml:space="preserve">escritos, gráficos, medios magnéticos, informes y cualquier otra </w:t>
            </w:r>
            <w:r w:rsidRPr="00204422">
              <w:rPr>
                <w:rFonts w:ascii="Arial" w:eastAsia="Calibri" w:hAnsi="Arial" w:cs="Arial"/>
                <w:sz w:val="22"/>
                <w:szCs w:val="22"/>
                <w:lang w:val="es-BO" w:eastAsia="en-US"/>
              </w:rPr>
              <w:t xml:space="preserve">información complementaria será considerada desde su elaboración como propiedad de la Mutual de Servicios al Policía - MUSERPOL, Entidad que tendrá los derechos exclusivos para publicar o difundir los mismos, quedando expresamente prohibida su divulgación a terceros. Este derecho continuará vigente aún concluida la relación contractual entre partes </w:t>
            </w:r>
            <w:r w:rsidRPr="00204422">
              <w:rPr>
                <w:rFonts w:ascii="Arial Narrow" w:eastAsiaTheme="minorHAnsi" w:hAnsi="Arial Narrow" w:cs="Arial"/>
                <w:sz w:val="24"/>
                <w:szCs w:val="24"/>
                <w:lang w:val="es-BO" w:eastAsia="en-US"/>
              </w:rPr>
              <w:t xml:space="preserve">como, es de propiedad exclusiva de la </w:t>
            </w:r>
            <w:r w:rsidRPr="00204422">
              <w:rPr>
                <w:rFonts w:ascii="Arial Narrow" w:eastAsia="Calibri" w:hAnsi="Arial Narrow" w:cs="Arial"/>
                <w:sz w:val="24"/>
                <w:szCs w:val="24"/>
                <w:lang w:eastAsia="en-US"/>
              </w:rPr>
              <w:t>Mutual de Servicios al Policía</w:t>
            </w:r>
            <w:r w:rsidRPr="00204422">
              <w:rPr>
                <w:rFonts w:ascii="Arial Narrow" w:eastAsiaTheme="minorHAnsi" w:hAnsi="Arial Narrow" w:cs="Arial"/>
                <w:sz w:val="24"/>
                <w:szCs w:val="24"/>
                <w:lang w:val="es-BO" w:eastAsia="en-US"/>
              </w:rPr>
              <w:t xml:space="preserve"> y tendrá los derechos exclusivos para publicar o difundir los mismos según sus conveniencias institucionales. El consultor a la conclusión del servicio y en el marco del informe final, debe adjuntar una relación de los materiales y documentos producidos durante la vigencia del servicio</w:t>
            </w:r>
            <w:r w:rsidRPr="00204422">
              <w:rPr>
                <w:rFonts w:ascii="Arial Narrow" w:eastAsiaTheme="minorHAnsi" w:hAnsi="Arial Narrow" w:cs="Tahoma"/>
                <w:sz w:val="24"/>
                <w:szCs w:val="24"/>
                <w:lang w:val="es-BO" w:eastAsia="en-US"/>
              </w:rPr>
              <w:t>.</w:t>
            </w:r>
          </w:p>
          <w:p w14:paraId="0D5B6D5D" w14:textId="77777777" w:rsidR="00204422" w:rsidRPr="00204422" w:rsidRDefault="00204422" w:rsidP="00204422">
            <w:pPr>
              <w:contextualSpacing/>
              <w:jc w:val="left"/>
              <w:rPr>
                <w:rFonts w:ascii="Arial Narrow" w:eastAsiaTheme="minorHAnsi" w:hAnsi="Arial Narrow" w:cs="Arial"/>
                <w:b/>
                <w:sz w:val="24"/>
                <w:szCs w:val="24"/>
                <w:lang w:val="es-BO" w:eastAsia="en-US"/>
              </w:rPr>
            </w:pPr>
          </w:p>
          <w:p w14:paraId="077F3C31" w14:textId="77777777" w:rsidR="00204422" w:rsidRPr="00204422" w:rsidRDefault="00204422" w:rsidP="00204422">
            <w:pPr>
              <w:numPr>
                <w:ilvl w:val="0"/>
                <w:numId w:val="39"/>
              </w:numPr>
              <w:spacing w:after="200" w:line="276" w:lineRule="auto"/>
              <w:ind w:left="426" w:hanging="426"/>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CONTRAPARTE DEL SERVICIO</w:t>
            </w:r>
          </w:p>
          <w:p w14:paraId="3734C824" w14:textId="77777777" w:rsidR="00204422" w:rsidRPr="00204422" w:rsidRDefault="00204422" w:rsidP="00204422">
            <w:pPr>
              <w:contextualSpacing/>
              <w:jc w:val="left"/>
              <w:rPr>
                <w:rFonts w:ascii="Arial Narrow" w:eastAsiaTheme="minorHAnsi" w:hAnsi="Arial Narrow" w:cs="Arial"/>
                <w:sz w:val="24"/>
                <w:szCs w:val="24"/>
                <w:lang w:val="es-BO" w:eastAsia="en-US"/>
              </w:rPr>
            </w:pPr>
          </w:p>
          <w:p w14:paraId="7EEEEA96" w14:textId="77777777" w:rsidR="00204422" w:rsidRPr="00204422" w:rsidRDefault="00204422" w:rsidP="00204422">
            <w:pPr>
              <w:contextualSpacing/>
              <w:jc w:val="left"/>
              <w:rPr>
                <w:rFonts w:ascii="Arial Narrow" w:eastAsiaTheme="minorHAnsi" w:hAnsi="Arial Narrow" w:cs="Arial"/>
                <w:sz w:val="24"/>
                <w:szCs w:val="24"/>
                <w:lang w:val="es-BO" w:eastAsia="en-US"/>
              </w:rPr>
            </w:pPr>
            <w:r w:rsidRPr="00204422">
              <w:rPr>
                <w:rFonts w:ascii="Arial Narrow" w:eastAsiaTheme="minorHAnsi" w:hAnsi="Arial Narrow" w:cs="Arial"/>
                <w:sz w:val="24"/>
                <w:szCs w:val="24"/>
                <w:lang w:val="es-BO" w:eastAsia="en-US"/>
              </w:rPr>
              <w:t>La contraparte del servicio de consultoría, será asumido por el Profesional de Cuentas Individuales y el Jefe de la Unidad de Otorgación de Fondo de Retiro Policial Solidario, Cuota y Auxilio Mortuorio.</w:t>
            </w:r>
          </w:p>
          <w:p w14:paraId="2EAA70B5" w14:textId="77777777" w:rsidR="00204422" w:rsidRPr="00204422" w:rsidRDefault="00204422" w:rsidP="00204422">
            <w:pPr>
              <w:contextualSpacing/>
              <w:jc w:val="left"/>
              <w:rPr>
                <w:rFonts w:ascii="Arial Narrow" w:eastAsiaTheme="minorHAnsi" w:hAnsi="Arial Narrow" w:cs="Arial"/>
                <w:b/>
                <w:sz w:val="24"/>
                <w:szCs w:val="24"/>
                <w:lang w:val="es-BO" w:eastAsia="en-US"/>
              </w:rPr>
            </w:pPr>
          </w:p>
          <w:p w14:paraId="5BB29F1A" w14:textId="77777777" w:rsidR="00204422" w:rsidRPr="00204422" w:rsidRDefault="00204422" w:rsidP="00204422">
            <w:pPr>
              <w:numPr>
                <w:ilvl w:val="0"/>
                <w:numId w:val="39"/>
              </w:numPr>
              <w:spacing w:after="200" w:line="276" w:lineRule="auto"/>
              <w:ind w:left="426" w:hanging="426"/>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LUGAR Y HORARIO DE TRABAJO</w:t>
            </w:r>
          </w:p>
          <w:p w14:paraId="6E8E8FFE" w14:textId="77777777" w:rsidR="00204422" w:rsidRPr="00204422" w:rsidRDefault="00204422" w:rsidP="00204422">
            <w:pPr>
              <w:ind w:left="720"/>
              <w:contextualSpacing/>
              <w:jc w:val="left"/>
              <w:rPr>
                <w:rFonts w:ascii="Arial Narrow" w:eastAsiaTheme="minorHAnsi" w:hAnsi="Arial Narrow" w:cs="Arial"/>
                <w:b/>
                <w:sz w:val="24"/>
                <w:szCs w:val="24"/>
                <w:lang w:val="es-BO" w:eastAsia="en-US"/>
              </w:rPr>
            </w:pPr>
          </w:p>
          <w:p w14:paraId="6E370486" w14:textId="77777777" w:rsidR="00204422" w:rsidRPr="00204422" w:rsidRDefault="00204422" w:rsidP="00204422">
            <w:pPr>
              <w:rPr>
                <w:rFonts w:ascii="Arial Narrow" w:eastAsiaTheme="minorHAnsi" w:hAnsi="Arial Narrow" w:cs="Tahoma"/>
                <w:sz w:val="24"/>
                <w:szCs w:val="24"/>
                <w:lang w:val="es-BO" w:eastAsia="en-US"/>
              </w:rPr>
            </w:pPr>
            <w:r w:rsidRPr="00204422">
              <w:rPr>
                <w:rFonts w:ascii="Arial Narrow" w:eastAsiaTheme="minorHAnsi" w:hAnsi="Arial Narrow" w:cs="Arial"/>
                <w:sz w:val="24"/>
                <w:szCs w:val="24"/>
                <w:lang w:val="es-BO" w:eastAsia="en-US"/>
              </w:rPr>
              <w:t xml:space="preserve">El personal requerido prestará sus servicios en oficinas de la </w:t>
            </w:r>
            <w:r w:rsidRPr="00204422">
              <w:rPr>
                <w:rFonts w:ascii="Arial Narrow" w:eastAsia="Calibri" w:hAnsi="Arial Narrow" w:cs="Arial"/>
                <w:sz w:val="24"/>
                <w:szCs w:val="24"/>
                <w:lang w:eastAsia="en-US"/>
              </w:rPr>
              <w:t>Mutual de Servicios al Policía</w:t>
            </w:r>
            <w:r w:rsidRPr="00204422">
              <w:rPr>
                <w:rFonts w:ascii="Arial Narrow" w:eastAsiaTheme="minorHAnsi" w:hAnsi="Arial Narrow" w:cs="Arial"/>
                <w:sz w:val="24"/>
                <w:szCs w:val="24"/>
                <w:lang w:val="es-BO" w:eastAsia="en-US"/>
              </w:rPr>
              <w:t xml:space="preserve">, ubicadas en la Avenida 6 de Agosto, entre calles Rosendo Gutiérrez y Belisario Salinas </w:t>
            </w:r>
            <w:proofErr w:type="spellStart"/>
            <w:r w:rsidRPr="00204422">
              <w:rPr>
                <w:rFonts w:ascii="Arial Narrow" w:eastAsiaTheme="minorHAnsi" w:hAnsi="Arial Narrow" w:cs="Arial"/>
                <w:sz w:val="24"/>
                <w:szCs w:val="24"/>
                <w:lang w:val="es-BO" w:eastAsia="en-US"/>
              </w:rPr>
              <w:t>N°</w:t>
            </w:r>
            <w:proofErr w:type="spellEnd"/>
            <w:r w:rsidRPr="00204422">
              <w:rPr>
                <w:rFonts w:ascii="Arial Narrow" w:eastAsiaTheme="minorHAnsi" w:hAnsi="Arial Narrow" w:cs="Arial"/>
                <w:sz w:val="24"/>
                <w:szCs w:val="24"/>
                <w:lang w:val="es-BO" w:eastAsia="en-US"/>
              </w:rPr>
              <w:t xml:space="preserve"> 2354 de la ciudad de La Paz.</w:t>
            </w:r>
            <w:r w:rsidRPr="00204422">
              <w:rPr>
                <w:rFonts w:ascii="Arial Narrow" w:eastAsiaTheme="minorHAnsi" w:hAnsi="Arial Narrow" w:cs="Tahoma"/>
                <w:sz w:val="24"/>
                <w:szCs w:val="24"/>
                <w:lang w:val="es-BO" w:eastAsia="en-US"/>
              </w:rPr>
              <w:t xml:space="preserve"> </w:t>
            </w:r>
          </w:p>
          <w:p w14:paraId="4FB56F42" w14:textId="77777777" w:rsidR="00204422" w:rsidRPr="00204422" w:rsidRDefault="00204422" w:rsidP="00204422">
            <w:pPr>
              <w:rPr>
                <w:rFonts w:ascii="Arial Narrow" w:eastAsiaTheme="minorHAnsi" w:hAnsi="Arial Narrow" w:cs="Tahoma"/>
                <w:sz w:val="24"/>
                <w:szCs w:val="24"/>
                <w:lang w:val="es-BO" w:eastAsia="en-US"/>
              </w:rPr>
            </w:pPr>
          </w:p>
          <w:p w14:paraId="7E7A0413" w14:textId="77777777" w:rsidR="00204422" w:rsidRPr="00204422" w:rsidRDefault="00204422" w:rsidP="00204422">
            <w:pPr>
              <w:rPr>
                <w:rFonts w:ascii="Arial Narrow" w:eastAsiaTheme="minorHAnsi" w:hAnsi="Arial Narrow" w:cs="Tahoma"/>
                <w:sz w:val="24"/>
                <w:szCs w:val="24"/>
                <w:lang w:val="es-BO" w:eastAsia="en-US"/>
              </w:rPr>
            </w:pPr>
            <w:r w:rsidRPr="00204422">
              <w:rPr>
                <w:rFonts w:ascii="Arial Narrow" w:eastAsiaTheme="minorHAnsi" w:hAnsi="Arial Narrow" w:cs="Arial"/>
                <w:sz w:val="24"/>
                <w:szCs w:val="24"/>
                <w:lang w:val="es-BO" w:eastAsia="en-US"/>
              </w:rPr>
              <w:t xml:space="preserve">El horario establecido en la </w:t>
            </w:r>
            <w:r w:rsidRPr="00204422">
              <w:rPr>
                <w:rFonts w:ascii="Arial Narrow" w:eastAsia="Calibri" w:hAnsi="Arial Narrow" w:cs="Arial"/>
                <w:sz w:val="24"/>
                <w:szCs w:val="24"/>
                <w:lang w:eastAsia="en-US"/>
              </w:rPr>
              <w:t>Mutual de Servicios al Policía</w:t>
            </w:r>
            <w:r w:rsidRPr="00204422">
              <w:rPr>
                <w:rFonts w:ascii="Arial Narrow" w:eastAsiaTheme="minorHAnsi" w:hAnsi="Arial Narrow" w:cs="Arial"/>
                <w:sz w:val="24"/>
                <w:szCs w:val="24"/>
                <w:lang w:val="es-BO" w:eastAsia="en-US"/>
              </w:rPr>
              <w:t xml:space="preserve"> es de horas 08:30 a 12:30 y de 14:30 a 18:30</w:t>
            </w:r>
            <w:r w:rsidRPr="00204422">
              <w:rPr>
                <w:rFonts w:ascii="Arial Narrow" w:eastAsiaTheme="minorHAnsi" w:hAnsi="Arial Narrow" w:cs="Tahoma"/>
                <w:sz w:val="24"/>
                <w:szCs w:val="24"/>
                <w:lang w:val="es-BO" w:eastAsia="en-US"/>
              </w:rPr>
              <w:t>, mismo que podrá ser modificado sujeto a disposiciones de la superioridad o de normativa laboral vigente.</w:t>
            </w:r>
          </w:p>
          <w:p w14:paraId="29FB4996" w14:textId="77777777" w:rsidR="00204422" w:rsidRPr="00204422" w:rsidRDefault="00204422" w:rsidP="00204422">
            <w:pPr>
              <w:ind w:left="720"/>
              <w:contextualSpacing/>
              <w:jc w:val="left"/>
              <w:rPr>
                <w:rFonts w:ascii="Arial Narrow" w:eastAsiaTheme="minorHAnsi" w:hAnsi="Arial Narrow" w:cs="Arial"/>
                <w:b/>
                <w:sz w:val="24"/>
                <w:szCs w:val="24"/>
                <w:lang w:val="es-BO" w:eastAsia="en-US"/>
              </w:rPr>
            </w:pPr>
          </w:p>
          <w:p w14:paraId="2842BC8F" w14:textId="77777777" w:rsidR="00204422" w:rsidRPr="00204422" w:rsidRDefault="00204422" w:rsidP="00204422">
            <w:pPr>
              <w:numPr>
                <w:ilvl w:val="0"/>
                <w:numId w:val="39"/>
              </w:numPr>
              <w:spacing w:after="200" w:line="276" w:lineRule="auto"/>
              <w:ind w:left="426" w:hanging="426"/>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MONTO Y FORMA DE PAGO</w:t>
            </w:r>
          </w:p>
          <w:p w14:paraId="23489537" w14:textId="77777777" w:rsidR="00204422" w:rsidRPr="00204422" w:rsidRDefault="00204422" w:rsidP="00204422">
            <w:pPr>
              <w:ind w:left="720"/>
              <w:contextualSpacing/>
              <w:jc w:val="left"/>
              <w:rPr>
                <w:rFonts w:ascii="Arial Narrow" w:eastAsiaTheme="minorHAnsi" w:hAnsi="Arial Narrow" w:cs="Arial"/>
                <w:b/>
                <w:szCs w:val="18"/>
                <w:lang w:val="es-BO" w:eastAsia="en-US"/>
              </w:rPr>
            </w:pPr>
          </w:p>
          <w:p w14:paraId="32911B99" w14:textId="77777777" w:rsidR="00204422" w:rsidRPr="00204422" w:rsidRDefault="00204422" w:rsidP="00204422">
            <w:pPr>
              <w:rPr>
                <w:rFonts w:ascii="Arial Narrow" w:eastAsiaTheme="minorHAnsi" w:hAnsi="Arial Narrow" w:cs="Arial"/>
                <w:bCs/>
                <w:sz w:val="24"/>
                <w:szCs w:val="24"/>
                <w:lang w:val="es-ES_tradnl" w:eastAsia="en-US"/>
              </w:rPr>
            </w:pPr>
            <w:r w:rsidRPr="00204422">
              <w:rPr>
                <w:rFonts w:ascii="Arial Narrow" w:eastAsiaTheme="minorHAnsi" w:hAnsi="Arial Narrow" w:cs="Arial"/>
                <w:bCs/>
                <w:sz w:val="24"/>
                <w:szCs w:val="24"/>
                <w:lang w:val="es-ES_tradnl" w:eastAsia="en-US"/>
              </w:rPr>
              <w:t xml:space="preserve">El monto mensual previsto para los honorarios de la Consultoría Individual de línea es de </w:t>
            </w:r>
            <w:bookmarkStart w:id="103" w:name="_Hlk156313266"/>
            <w:r w:rsidRPr="00204422">
              <w:rPr>
                <w:rFonts w:ascii="Arial Narrow" w:eastAsiaTheme="minorHAnsi" w:hAnsi="Arial Narrow" w:cs="Arial"/>
                <w:bCs/>
                <w:sz w:val="24"/>
                <w:szCs w:val="24"/>
                <w:lang w:val="es-ES_tradnl" w:eastAsia="en-US"/>
              </w:rPr>
              <w:t xml:space="preserve">Bs5.060,00 (CINCO MIL SESENTA </w:t>
            </w:r>
            <w:r w:rsidRPr="00204422">
              <w:rPr>
                <w:rFonts w:ascii="Arial Narrow" w:hAnsi="Arial Narrow" w:cs="Tahoma"/>
                <w:sz w:val="24"/>
                <w:szCs w:val="24"/>
              </w:rPr>
              <w:t>00/100</w:t>
            </w:r>
            <w:r w:rsidRPr="00204422">
              <w:rPr>
                <w:rFonts w:ascii="Arial Narrow" w:eastAsiaTheme="minorHAnsi" w:hAnsi="Arial Narrow" w:cs="Arial"/>
                <w:bCs/>
                <w:sz w:val="24"/>
                <w:szCs w:val="24"/>
                <w:lang w:val="es-ES_tradnl" w:eastAsia="en-US"/>
              </w:rPr>
              <w:t xml:space="preserve"> BOLIVIANOS)</w:t>
            </w:r>
            <w:bookmarkEnd w:id="103"/>
            <w:r w:rsidRPr="00204422">
              <w:rPr>
                <w:rFonts w:ascii="Arial Narrow" w:eastAsiaTheme="minorHAnsi" w:hAnsi="Arial Narrow" w:cs="Arial"/>
                <w:bCs/>
                <w:sz w:val="24"/>
                <w:szCs w:val="24"/>
                <w:lang w:val="es-ES_tradnl" w:eastAsia="en-US"/>
              </w:rPr>
              <w:t xml:space="preserve">. Considerando que el pago de los honorarios mensuales procede luego </w:t>
            </w:r>
            <w:r w:rsidRPr="00204422">
              <w:rPr>
                <w:rFonts w:ascii="Arial Narrow" w:eastAsiaTheme="minorHAnsi" w:hAnsi="Arial Narrow" w:cs="Arial"/>
                <w:bCs/>
                <w:sz w:val="24"/>
                <w:szCs w:val="24"/>
                <w:lang w:val="es-ES_tradnl" w:eastAsia="en-US"/>
              </w:rPr>
              <w:lastRenderedPageBreak/>
              <w:t>de la aprobación de la contraparte del servicio, no corresponde realizar retenciones por concepto de garantía de cumplimiento de contrato.</w:t>
            </w:r>
          </w:p>
          <w:p w14:paraId="03DC9467" w14:textId="77777777" w:rsidR="00204422" w:rsidRPr="00204422" w:rsidRDefault="00204422" w:rsidP="00204422">
            <w:pPr>
              <w:rPr>
                <w:rFonts w:ascii="Arial Narrow" w:eastAsiaTheme="minorHAnsi" w:hAnsi="Arial Narrow" w:cs="Arial"/>
                <w:bCs/>
                <w:szCs w:val="18"/>
                <w:lang w:val="es-ES_tradnl" w:eastAsia="en-US"/>
              </w:rPr>
            </w:pPr>
          </w:p>
          <w:p w14:paraId="4035E266" w14:textId="77777777" w:rsidR="00204422" w:rsidRPr="00204422" w:rsidRDefault="00204422" w:rsidP="00204422">
            <w:pPr>
              <w:rPr>
                <w:rFonts w:ascii="Arial Narrow" w:eastAsiaTheme="minorHAnsi" w:hAnsi="Arial Narrow" w:cs="Arial"/>
                <w:sz w:val="24"/>
                <w:szCs w:val="24"/>
                <w:lang w:val="es-BO" w:eastAsia="en-US"/>
              </w:rPr>
            </w:pPr>
            <w:r w:rsidRPr="00204422">
              <w:rPr>
                <w:rFonts w:ascii="Arial Narrow" w:eastAsiaTheme="minorHAnsi" w:hAnsi="Arial Narrow" w:cs="Arial"/>
                <w:sz w:val="24"/>
                <w:szCs w:val="24"/>
                <w:lang w:val="es-BO" w:eastAsia="en-US"/>
              </w:rPr>
              <w:t xml:space="preserve">El pago se realizará a través del SIGEP, en moneda nacional directamente al consultor, mediante depósito bancario. </w:t>
            </w:r>
          </w:p>
          <w:p w14:paraId="6E3B389F" w14:textId="77777777" w:rsidR="00204422" w:rsidRPr="00204422" w:rsidRDefault="00204422" w:rsidP="00204422">
            <w:pPr>
              <w:rPr>
                <w:rFonts w:ascii="Arial Narrow" w:eastAsiaTheme="minorHAnsi" w:hAnsi="Arial Narrow" w:cs="Arial"/>
                <w:szCs w:val="18"/>
                <w:lang w:val="es-BO" w:eastAsia="en-US"/>
              </w:rPr>
            </w:pPr>
          </w:p>
          <w:p w14:paraId="70F8163B" w14:textId="77777777" w:rsidR="00204422" w:rsidRPr="00204422" w:rsidRDefault="00204422" w:rsidP="00204422">
            <w:pPr>
              <w:rPr>
                <w:rFonts w:ascii="Arial Narrow" w:eastAsiaTheme="minorHAnsi" w:hAnsi="Arial Narrow" w:cs="Arial"/>
                <w:sz w:val="24"/>
                <w:szCs w:val="24"/>
                <w:lang w:val="es-BO" w:eastAsia="en-US"/>
              </w:rPr>
            </w:pPr>
            <w:r w:rsidRPr="00204422">
              <w:rPr>
                <w:rFonts w:ascii="Arial Narrow" w:eastAsiaTheme="minorHAnsi" w:hAnsi="Arial Narrow" w:cs="Arial"/>
                <w:sz w:val="24"/>
                <w:szCs w:val="24"/>
                <w:lang w:val="es-BO" w:eastAsia="en-US"/>
              </w:rPr>
              <w:t>El pago de impuestos de Ley y la contribución al SIP (Sistema Integral de Pensiones), es responsabilidad exclusiva del Consultor debiendo presentar fotocopias de la declaración trimestral de pago al SIN y el comprobante del pago al SIP, a tiempo de solicitar el pago de los honorarios mensuales.</w:t>
            </w:r>
          </w:p>
          <w:p w14:paraId="7879D9FB" w14:textId="77777777" w:rsidR="00204422" w:rsidRPr="00204422" w:rsidRDefault="00204422" w:rsidP="00204422">
            <w:pPr>
              <w:rPr>
                <w:rFonts w:ascii="Arial Narrow" w:eastAsiaTheme="minorHAnsi" w:hAnsi="Arial Narrow" w:cs="Arial"/>
                <w:szCs w:val="18"/>
                <w:lang w:val="es-BO" w:eastAsia="en-US"/>
              </w:rPr>
            </w:pPr>
          </w:p>
          <w:p w14:paraId="75AC5875" w14:textId="77777777" w:rsidR="00204422" w:rsidRPr="00204422" w:rsidRDefault="00204422" w:rsidP="00204422">
            <w:pPr>
              <w:rPr>
                <w:rFonts w:ascii="Arial Narrow" w:eastAsiaTheme="minorHAnsi" w:hAnsi="Arial Narrow" w:cs="Arial"/>
                <w:sz w:val="24"/>
                <w:szCs w:val="24"/>
                <w:lang w:val="es-BO" w:eastAsia="en-US"/>
              </w:rPr>
            </w:pPr>
            <w:r w:rsidRPr="00204422">
              <w:rPr>
                <w:rFonts w:ascii="Arial Narrow" w:eastAsiaTheme="minorHAnsi" w:hAnsi="Arial Narrow" w:cs="Arial"/>
                <w:b/>
                <w:sz w:val="24"/>
                <w:szCs w:val="24"/>
                <w:lang w:val="es-BO" w:eastAsia="en-US"/>
              </w:rPr>
              <w:t>El Consultor individual de línea se compromete a cumplir el Reglamento Interno de Personal vigente en la Mutual de Servicios al Policía en lo referente entre otros, a cumplimiento de horarios de trabajo en la Entidad y régimen disciplinario</w:t>
            </w:r>
            <w:r w:rsidRPr="00204422">
              <w:rPr>
                <w:rFonts w:ascii="Arial Narrow" w:eastAsiaTheme="minorHAnsi" w:hAnsi="Arial Narrow" w:cs="Arial"/>
                <w:sz w:val="24"/>
                <w:szCs w:val="24"/>
                <w:lang w:val="es-BO" w:eastAsia="en-US"/>
              </w:rPr>
              <w:t>.</w:t>
            </w:r>
          </w:p>
          <w:p w14:paraId="6FCA7E75" w14:textId="77777777" w:rsidR="00204422" w:rsidRPr="00204422" w:rsidRDefault="00204422" w:rsidP="00204422">
            <w:pPr>
              <w:rPr>
                <w:rFonts w:ascii="Arial Narrow" w:eastAsiaTheme="minorHAnsi" w:hAnsi="Arial Narrow" w:cs="Tahoma"/>
                <w:szCs w:val="22"/>
                <w:lang w:val="es-BO" w:eastAsia="en-US"/>
              </w:rPr>
            </w:pPr>
          </w:p>
          <w:p w14:paraId="46623561" w14:textId="77777777" w:rsidR="00204422" w:rsidRPr="00204422" w:rsidRDefault="00204422" w:rsidP="00204422">
            <w:pPr>
              <w:numPr>
                <w:ilvl w:val="0"/>
                <w:numId w:val="39"/>
              </w:numPr>
              <w:spacing w:after="200" w:line="276" w:lineRule="auto"/>
              <w:ind w:left="426" w:hanging="426"/>
              <w:contextualSpacing/>
              <w:jc w:val="left"/>
              <w:rPr>
                <w:rFonts w:ascii="Arial Narrow" w:eastAsiaTheme="minorHAnsi" w:hAnsi="Arial Narrow" w:cs="Arial"/>
                <w:b/>
                <w:sz w:val="24"/>
                <w:szCs w:val="24"/>
                <w:lang w:val="es-BO" w:eastAsia="en-US"/>
              </w:rPr>
            </w:pPr>
            <w:r w:rsidRPr="00204422">
              <w:rPr>
                <w:rFonts w:ascii="Arial Narrow" w:eastAsiaTheme="minorHAnsi" w:hAnsi="Arial Narrow" w:cs="Arial"/>
                <w:b/>
                <w:sz w:val="24"/>
                <w:szCs w:val="24"/>
                <w:lang w:val="es-BO" w:eastAsia="en-US"/>
              </w:rPr>
              <w:t xml:space="preserve">PLAZO </w:t>
            </w:r>
          </w:p>
          <w:p w14:paraId="40A6B337" w14:textId="77777777" w:rsidR="00204422" w:rsidRPr="00204422" w:rsidRDefault="00204422" w:rsidP="00204422">
            <w:pPr>
              <w:ind w:left="720"/>
              <w:contextualSpacing/>
              <w:jc w:val="left"/>
              <w:rPr>
                <w:rFonts w:ascii="Arial Narrow" w:eastAsiaTheme="minorHAnsi" w:hAnsi="Arial Narrow" w:cs="Arial"/>
                <w:b/>
                <w:szCs w:val="22"/>
                <w:lang w:val="es-BO" w:eastAsia="en-US"/>
              </w:rPr>
            </w:pPr>
          </w:p>
          <w:p w14:paraId="56360AD0" w14:textId="77777777" w:rsidR="00204422" w:rsidRPr="00204422" w:rsidRDefault="00204422" w:rsidP="00204422">
            <w:pPr>
              <w:rPr>
                <w:rFonts w:ascii="Arial Narrow" w:eastAsiaTheme="minorHAnsi" w:hAnsi="Arial Narrow" w:cs="Arial"/>
                <w:sz w:val="24"/>
                <w:szCs w:val="24"/>
                <w:lang w:val="es-BO" w:eastAsia="en-US"/>
              </w:rPr>
            </w:pPr>
            <w:r w:rsidRPr="00204422">
              <w:rPr>
                <w:rFonts w:ascii="Arial Narrow" w:eastAsiaTheme="minorHAnsi" w:hAnsi="Arial Narrow" w:cs="Tahoma"/>
                <w:sz w:val="24"/>
                <w:szCs w:val="24"/>
                <w:lang w:val="es-BO" w:eastAsia="en-US"/>
              </w:rPr>
              <w:t xml:space="preserve">El </w:t>
            </w:r>
            <w:r w:rsidRPr="00204422">
              <w:rPr>
                <w:rFonts w:ascii="Arial Narrow" w:eastAsiaTheme="minorHAnsi" w:hAnsi="Arial Narrow" w:cs="Arial"/>
                <w:sz w:val="24"/>
                <w:szCs w:val="24"/>
                <w:lang w:val="es-BO" w:eastAsia="en-US"/>
              </w:rPr>
              <w:t>plazo para el desarrollo de la Consultoría, se computará a partir del día siguiente hábil de la firma del contrato, hasta el 31 de diciembre de la presente gestión.</w:t>
            </w:r>
          </w:p>
          <w:p w14:paraId="7249B27D" w14:textId="77777777" w:rsidR="00204422" w:rsidRPr="00204422" w:rsidRDefault="00204422" w:rsidP="00204422">
            <w:pPr>
              <w:contextualSpacing/>
              <w:jc w:val="left"/>
              <w:rPr>
                <w:rFonts w:ascii="Arial Narrow" w:eastAsiaTheme="minorHAnsi" w:hAnsi="Arial Narrow" w:cs="Arial"/>
                <w:b/>
                <w:szCs w:val="18"/>
                <w:lang w:val="es-BO" w:eastAsia="en-US"/>
              </w:rPr>
            </w:pPr>
          </w:p>
          <w:p w14:paraId="105158F4" w14:textId="77777777" w:rsidR="00204422" w:rsidRPr="00204422" w:rsidRDefault="00204422" w:rsidP="00204422">
            <w:pPr>
              <w:numPr>
                <w:ilvl w:val="0"/>
                <w:numId w:val="39"/>
              </w:numPr>
              <w:spacing w:after="200" w:line="276" w:lineRule="auto"/>
              <w:ind w:left="426" w:hanging="426"/>
              <w:contextualSpacing/>
              <w:jc w:val="left"/>
              <w:rPr>
                <w:rFonts w:ascii="Arial" w:eastAsiaTheme="minorHAnsi" w:hAnsi="Arial" w:cs="Arial"/>
                <w:b/>
                <w:sz w:val="22"/>
                <w:szCs w:val="22"/>
                <w:lang w:val="es-BO" w:eastAsia="en-US"/>
              </w:rPr>
            </w:pPr>
            <w:r w:rsidRPr="00204422">
              <w:rPr>
                <w:rFonts w:ascii="Arial" w:eastAsiaTheme="minorHAnsi" w:hAnsi="Arial" w:cs="Arial"/>
                <w:b/>
                <w:sz w:val="22"/>
                <w:szCs w:val="22"/>
                <w:lang w:val="es-BO" w:eastAsia="en-US"/>
              </w:rPr>
              <w:t xml:space="preserve">MÉTODO DE SELECCIÓN Y ADJUDICACIÓN </w:t>
            </w:r>
          </w:p>
          <w:p w14:paraId="1BCE3FB7" w14:textId="77777777" w:rsidR="00204422" w:rsidRPr="00204422" w:rsidRDefault="00204422" w:rsidP="00204422">
            <w:pPr>
              <w:spacing w:line="276" w:lineRule="auto"/>
              <w:rPr>
                <w:rFonts w:ascii="Arial" w:eastAsia="Calibri" w:hAnsi="Arial" w:cs="Arial"/>
                <w:i/>
                <w:sz w:val="22"/>
                <w:szCs w:val="22"/>
                <w:lang w:val="es-BO" w:eastAsia="en-US"/>
              </w:rPr>
            </w:pPr>
          </w:p>
          <w:p w14:paraId="526F165D" w14:textId="77777777" w:rsidR="00204422" w:rsidRPr="00204422" w:rsidRDefault="00204422" w:rsidP="00204422">
            <w:pPr>
              <w:spacing w:line="276" w:lineRule="auto"/>
              <w:rPr>
                <w:rFonts w:ascii="Arial" w:eastAsia="Calibri" w:hAnsi="Arial" w:cs="Arial"/>
                <w:sz w:val="22"/>
                <w:szCs w:val="22"/>
                <w:lang w:val="es-AR" w:eastAsia="en-US"/>
              </w:rPr>
            </w:pPr>
            <w:r w:rsidRPr="00204422">
              <w:rPr>
                <w:rFonts w:ascii="Arial" w:eastAsia="Calibri" w:hAnsi="Arial" w:cs="Arial"/>
                <w:sz w:val="22"/>
                <w:szCs w:val="22"/>
                <w:lang w:val="es-AR" w:eastAsia="en-US"/>
              </w:rPr>
              <w:t>El Consultor será contratado bajo la modalidad de Contratación ANPE, según la normativa vigente, con el Método de Selección y Adjudicación de Presupuesto Fijo.</w:t>
            </w:r>
          </w:p>
          <w:p w14:paraId="0AB9C12F" w14:textId="77777777" w:rsidR="00204422" w:rsidRPr="00204422" w:rsidRDefault="00204422" w:rsidP="00204422">
            <w:pPr>
              <w:spacing w:line="276" w:lineRule="auto"/>
              <w:ind w:left="709"/>
              <w:rPr>
                <w:rFonts w:ascii="Arial" w:eastAsia="Calibri" w:hAnsi="Arial" w:cs="Arial"/>
                <w:sz w:val="22"/>
                <w:szCs w:val="22"/>
                <w:lang w:val="es-AR" w:eastAsia="en-US"/>
              </w:rPr>
            </w:pPr>
          </w:p>
          <w:p w14:paraId="117D2B5E" w14:textId="77777777" w:rsidR="00204422" w:rsidRPr="00204422" w:rsidRDefault="00204422" w:rsidP="002710B2">
            <w:pPr>
              <w:spacing w:line="276" w:lineRule="auto"/>
              <w:rPr>
                <w:rFonts w:ascii="Arial" w:eastAsia="Calibri" w:hAnsi="Arial" w:cs="Arial"/>
                <w:sz w:val="22"/>
                <w:szCs w:val="22"/>
                <w:lang w:val="es-AR" w:eastAsia="en-US"/>
              </w:rPr>
            </w:pPr>
          </w:p>
          <w:p w14:paraId="09F5761D" w14:textId="77777777" w:rsidR="00204422" w:rsidRPr="00204422" w:rsidRDefault="00204422" w:rsidP="00204422">
            <w:pPr>
              <w:spacing w:line="276" w:lineRule="auto"/>
              <w:ind w:left="709"/>
              <w:rPr>
                <w:rFonts w:ascii="Arial" w:eastAsia="Calibri" w:hAnsi="Arial" w:cs="Arial"/>
                <w:b/>
                <w:bCs/>
                <w:sz w:val="22"/>
                <w:szCs w:val="22"/>
                <w:lang w:val="es-AR" w:eastAsia="en-US"/>
              </w:rPr>
            </w:pPr>
            <w:r w:rsidRPr="00204422">
              <w:rPr>
                <w:rFonts w:ascii="Arial" w:eastAsia="Calibri" w:hAnsi="Arial" w:cs="Arial"/>
                <w:b/>
                <w:bCs/>
                <w:sz w:val="22"/>
                <w:szCs w:val="22"/>
                <w:lang w:val="es-AR" w:eastAsia="en-US"/>
              </w:rPr>
              <w:t>Otras cualidades requeridas</w:t>
            </w:r>
          </w:p>
          <w:p w14:paraId="28C0FC85" w14:textId="77777777" w:rsidR="00204422" w:rsidRPr="00204422" w:rsidRDefault="00204422" w:rsidP="00204422">
            <w:pPr>
              <w:spacing w:line="276" w:lineRule="auto"/>
              <w:ind w:left="709"/>
              <w:rPr>
                <w:rFonts w:ascii="Arial" w:eastAsia="Calibri" w:hAnsi="Arial" w:cs="Arial"/>
                <w:sz w:val="22"/>
                <w:szCs w:val="22"/>
                <w:lang w:val="es-AR" w:eastAsia="en-US"/>
              </w:rPr>
            </w:pPr>
            <w:r w:rsidRPr="00204422">
              <w:rPr>
                <w:rFonts w:ascii="Arial" w:eastAsia="Calibri" w:hAnsi="Arial" w:cs="Arial"/>
                <w:sz w:val="22"/>
                <w:szCs w:val="22"/>
                <w:lang w:val="es-AR" w:eastAsia="en-US"/>
              </w:rPr>
              <w:t xml:space="preserve"> </w:t>
            </w:r>
          </w:p>
          <w:p w14:paraId="0EA446D2" w14:textId="77777777" w:rsidR="00204422" w:rsidRPr="00204422" w:rsidRDefault="00204422" w:rsidP="00FA4A55">
            <w:pPr>
              <w:numPr>
                <w:ilvl w:val="0"/>
                <w:numId w:val="44"/>
              </w:numPr>
              <w:spacing w:after="200" w:line="276" w:lineRule="auto"/>
              <w:ind w:left="1134" w:hanging="425"/>
              <w:contextualSpacing/>
              <w:jc w:val="left"/>
              <w:rPr>
                <w:rFonts w:ascii="Arial" w:eastAsia="Calibri" w:hAnsi="Arial" w:cs="Arial"/>
                <w:sz w:val="22"/>
                <w:szCs w:val="22"/>
                <w:lang w:val="es-AR" w:eastAsia="en-US"/>
              </w:rPr>
            </w:pPr>
            <w:r w:rsidRPr="00204422">
              <w:rPr>
                <w:rFonts w:ascii="Arial" w:eastAsia="Calibri" w:hAnsi="Arial" w:cs="Arial"/>
                <w:sz w:val="22"/>
                <w:szCs w:val="22"/>
                <w:lang w:val="es-AR" w:eastAsia="en-US"/>
              </w:rPr>
              <w:t>Capacidad de apoyar en la solución de conflictos.</w:t>
            </w:r>
          </w:p>
          <w:p w14:paraId="4F3DAB39" w14:textId="77777777" w:rsidR="00204422" w:rsidRPr="00204422" w:rsidRDefault="00204422" w:rsidP="00FA4A55">
            <w:pPr>
              <w:numPr>
                <w:ilvl w:val="0"/>
                <w:numId w:val="44"/>
              </w:numPr>
              <w:spacing w:after="200" w:line="276" w:lineRule="auto"/>
              <w:ind w:left="1134" w:hanging="425"/>
              <w:contextualSpacing/>
              <w:jc w:val="left"/>
              <w:rPr>
                <w:rFonts w:ascii="Arial" w:eastAsia="Calibri" w:hAnsi="Arial" w:cs="Arial"/>
                <w:sz w:val="22"/>
                <w:szCs w:val="22"/>
                <w:lang w:val="es-AR" w:eastAsia="en-US"/>
              </w:rPr>
            </w:pPr>
            <w:r w:rsidRPr="00204422">
              <w:rPr>
                <w:rFonts w:ascii="Arial" w:eastAsia="Calibri" w:hAnsi="Arial" w:cs="Arial"/>
                <w:sz w:val="22"/>
                <w:szCs w:val="22"/>
                <w:lang w:val="es-AR" w:eastAsia="en-US"/>
              </w:rPr>
              <w:t>Capacidad de trabajo en equipo y bajo presión.</w:t>
            </w:r>
          </w:p>
          <w:p w14:paraId="0BDE87BF" w14:textId="77777777" w:rsidR="00204422" w:rsidRPr="00204422" w:rsidRDefault="00204422" w:rsidP="00FA4A55">
            <w:pPr>
              <w:numPr>
                <w:ilvl w:val="0"/>
                <w:numId w:val="44"/>
              </w:numPr>
              <w:spacing w:after="200" w:line="276" w:lineRule="auto"/>
              <w:ind w:left="1134" w:hanging="425"/>
              <w:contextualSpacing/>
              <w:jc w:val="left"/>
              <w:rPr>
                <w:rFonts w:ascii="Arial" w:eastAsia="Calibri" w:hAnsi="Arial" w:cs="Arial"/>
                <w:sz w:val="22"/>
                <w:szCs w:val="22"/>
                <w:lang w:val="es-AR" w:eastAsia="en-US"/>
              </w:rPr>
            </w:pPr>
            <w:r w:rsidRPr="00204422">
              <w:rPr>
                <w:rFonts w:ascii="Arial" w:eastAsia="Calibri" w:hAnsi="Arial" w:cs="Arial"/>
                <w:sz w:val="22"/>
                <w:szCs w:val="22"/>
                <w:lang w:val="es-AR" w:eastAsia="en-US"/>
              </w:rPr>
              <w:t>Razonamiento analítico y crítico.</w:t>
            </w:r>
          </w:p>
          <w:p w14:paraId="730A5C49" w14:textId="77777777" w:rsidR="00204422" w:rsidRPr="00204422" w:rsidRDefault="00204422" w:rsidP="00FA4A55">
            <w:pPr>
              <w:numPr>
                <w:ilvl w:val="0"/>
                <w:numId w:val="44"/>
              </w:numPr>
              <w:spacing w:after="200" w:line="276" w:lineRule="auto"/>
              <w:ind w:left="1134" w:hanging="425"/>
              <w:contextualSpacing/>
              <w:jc w:val="left"/>
              <w:rPr>
                <w:rFonts w:ascii="Arial" w:eastAsia="Calibri" w:hAnsi="Arial" w:cs="Arial"/>
                <w:sz w:val="22"/>
                <w:szCs w:val="22"/>
                <w:lang w:val="es-AR" w:eastAsia="en-US"/>
              </w:rPr>
            </w:pPr>
            <w:r w:rsidRPr="00204422">
              <w:rPr>
                <w:rFonts w:ascii="Arial" w:eastAsia="Calibri" w:hAnsi="Arial" w:cs="Arial"/>
                <w:sz w:val="22"/>
                <w:szCs w:val="22"/>
                <w:lang w:val="es-AR" w:eastAsia="en-US"/>
              </w:rPr>
              <w:t>Iniciativa y creatividad propia.</w:t>
            </w:r>
          </w:p>
          <w:p w14:paraId="6F835BAC" w14:textId="77777777" w:rsidR="00204422" w:rsidRPr="00204422" w:rsidRDefault="00204422" w:rsidP="00FA4A55">
            <w:pPr>
              <w:numPr>
                <w:ilvl w:val="0"/>
                <w:numId w:val="44"/>
              </w:numPr>
              <w:spacing w:after="200" w:line="276" w:lineRule="auto"/>
              <w:ind w:left="1134" w:hanging="425"/>
              <w:contextualSpacing/>
              <w:jc w:val="left"/>
              <w:rPr>
                <w:rFonts w:ascii="Arial" w:eastAsia="Calibri" w:hAnsi="Arial" w:cs="Arial"/>
                <w:sz w:val="22"/>
                <w:szCs w:val="22"/>
                <w:lang w:val="es-AR" w:eastAsia="en-US"/>
              </w:rPr>
            </w:pPr>
            <w:r w:rsidRPr="00204422">
              <w:rPr>
                <w:rFonts w:ascii="Arial" w:eastAsia="Calibri" w:hAnsi="Arial" w:cs="Arial"/>
                <w:sz w:val="22"/>
                <w:szCs w:val="22"/>
                <w:lang w:val="es-AR" w:eastAsia="en-US"/>
              </w:rPr>
              <w:t>Organización y distribución del tiempo del trabajo.</w:t>
            </w:r>
          </w:p>
          <w:p w14:paraId="1D60B8C4" w14:textId="77777777" w:rsidR="00204422" w:rsidRPr="00204422" w:rsidRDefault="00204422" w:rsidP="00FA4A55">
            <w:pPr>
              <w:numPr>
                <w:ilvl w:val="0"/>
                <w:numId w:val="44"/>
              </w:numPr>
              <w:spacing w:after="200" w:line="276" w:lineRule="auto"/>
              <w:ind w:left="1134" w:hanging="425"/>
              <w:contextualSpacing/>
              <w:jc w:val="left"/>
              <w:rPr>
                <w:rFonts w:ascii="Arial" w:eastAsia="Calibri" w:hAnsi="Arial" w:cs="Arial"/>
                <w:sz w:val="22"/>
                <w:szCs w:val="22"/>
                <w:lang w:val="es-AR" w:eastAsia="en-US"/>
              </w:rPr>
            </w:pPr>
            <w:r w:rsidRPr="00204422">
              <w:rPr>
                <w:rFonts w:ascii="Arial" w:eastAsia="Calibri" w:hAnsi="Arial" w:cs="Arial"/>
                <w:sz w:val="22"/>
                <w:szCs w:val="22"/>
                <w:lang w:val="es-AR" w:eastAsia="en-US"/>
              </w:rPr>
              <w:t>Compromiso institucional y discreción.</w:t>
            </w:r>
          </w:p>
          <w:p w14:paraId="229D049B" w14:textId="77777777" w:rsidR="00204422" w:rsidRPr="00204422" w:rsidRDefault="00204422" w:rsidP="00204422">
            <w:pPr>
              <w:kinsoku w:val="0"/>
              <w:overflowPunct w:val="0"/>
              <w:spacing w:line="243" w:lineRule="exact"/>
              <w:textAlignment w:val="baseline"/>
              <w:rPr>
                <w:rFonts w:ascii="Arial" w:eastAsia="Calibri" w:hAnsi="Arial" w:cs="Arial"/>
                <w:spacing w:val="6"/>
                <w:sz w:val="22"/>
                <w:szCs w:val="22"/>
                <w:lang w:val="es-BO" w:eastAsia="en-US"/>
              </w:rPr>
            </w:pPr>
          </w:p>
          <w:p w14:paraId="7CC67A22" w14:textId="77777777" w:rsidR="00204422" w:rsidRPr="00204422" w:rsidRDefault="00204422" w:rsidP="00204422">
            <w:pPr>
              <w:numPr>
                <w:ilvl w:val="0"/>
                <w:numId w:val="39"/>
              </w:numPr>
              <w:spacing w:after="200" w:line="276" w:lineRule="auto"/>
              <w:ind w:left="567" w:hanging="567"/>
              <w:contextualSpacing/>
              <w:jc w:val="left"/>
              <w:rPr>
                <w:rFonts w:ascii="Arial" w:eastAsia="Calibri" w:hAnsi="Arial" w:cs="Arial"/>
                <w:sz w:val="22"/>
                <w:szCs w:val="22"/>
                <w:lang w:val="es-AR" w:eastAsia="en-US"/>
              </w:rPr>
            </w:pPr>
            <w:r w:rsidRPr="00204422">
              <w:rPr>
                <w:rFonts w:ascii="Arial" w:eastAsia="Calibri" w:hAnsi="Arial" w:cs="Arial"/>
                <w:b/>
                <w:sz w:val="22"/>
                <w:szCs w:val="22"/>
                <w:lang w:val="es-AR" w:eastAsia="en-US"/>
              </w:rPr>
              <w:t>CRITERIOS DE CALIFICACIÓN</w:t>
            </w:r>
          </w:p>
          <w:p w14:paraId="654863A9" w14:textId="77777777" w:rsidR="00204422" w:rsidRPr="00204422" w:rsidRDefault="00204422" w:rsidP="00204422">
            <w:pPr>
              <w:spacing w:line="276" w:lineRule="auto"/>
              <w:ind w:left="567"/>
              <w:contextualSpacing/>
              <w:jc w:val="left"/>
              <w:rPr>
                <w:rFonts w:ascii="Arial" w:eastAsia="Calibri" w:hAnsi="Arial" w:cs="Arial"/>
                <w:sz w:val="22"/>
                <w:szCs w:val="22"/>
                <w:lang w:val="es-AR" w:eastAsia="en-US"/>
              </w:rPr>
            </w:pPr>
          </w:p>
          <w:tbl>
            <w:tblPr>
              <w:tblW w:w="8729" w:type="dxa"/>
              <w:jc w:val="center"/>
              <w:tblBorders>
                <w:top w:val="single" w:sz="4" w:space="0" w:color="auto"/>
                <w:left w:val="single" w:sz="4" w:space="0" w:color="auto"/>
                <w:bottom w:val="single" w:sz="4" w:space="0" w:color="auto"/>
                <w:right w:val="single" w:sz="4" w:space="0" w:color="auto"/>
              </w:tblBorders>
              <w:shd w:val="solid" w:color="C0C0C0" w:fill="auto"/>
              <w:tblLayout w:type="fixed"/>
              <w:tblLook w:val="01E0" w:firstRow="1" w:lastRow="1" w:firstColumn="1" w:lastColumn="1" w:noHBand="0" w:noVBand="0"/>
            </w:tblPr>
            <w:tblGrid>
              <w:gridCol w:w="3678"/>
              <w:gridCol w:w="2711"/>
              <w:gridCol w:w="2340"/>
            </w:tblGrid>
            <w:tr w:rsidR="00204422" w:rsidRPr="00204422" w14:paraId="7701DE4B" w14:textId="77777777" w:rsidTr="009A50CD">
              <w:trPr>
                <w:trHeight w:val="337"/>
                <w:jc w:val="center"/>
              </w:trPr>
              <w:tc>
                <w:tcPr>
                  <w:tcW w:w="8729" w:type="dxa"/>
                  <w:gridSpan w:val="3"/>
                  <w:tcBorders>
                    <w:bottom w:val="single" w:sz="4" w:space="0" w:color="auto"/>
                  </w:tcBorders>
                  <w:shd w:val="solid" w:color="C0C0C0" w:fill="auto"/>
                </w:tcPr>
                <w:p w14:paraId="2524273C" w14:textId="11210131" w:rsidR="00204422" w:rsidRPr="00204422" w:rsidRDefault="00204422" w:rsidP="00204422">
                  <w:pPr>
                    <w:spacing w:line="276" w:lineRule="auto"/>
                    <w:jc w:val="center"/>
                    <w:rPr>
                      <w:rFonts w:ascii="Arial" w:eastAsia="Calibri" w:hAnsi="Arial" w:cs="Arial"/>
                      <w:b/>
                      <w:sz w:val="20"/>
                      <w:szCs w:val="20"/>
                      <w:lang w:val="es-BO" w:eastAsia="en-US"/>
                    </w:rPr>
                  </w:pPr>
                  <w:r w:rsidRPr="00204422">
                    <w:rPr>
                      <w:rFonts w:ascii="Arial" w:eastAsia="Calibri" w:hAnsi="Arial" w:cs="Arial"/>
                      <w:b/>
                      <w:sz w:val="20"/>
                      <w:szCs w:val="20"/>
                      <w:lang w:val="es-BO" w:eastAsia="en-US"/>
                    </w:rPr>
                    <w:t>CRITERIOS DE CALIFICACIÓN</w:t>
                  </w:r>
                  <w:r w:rsidR="00AF2A99">
                    <w:rPr>
                      <w:rFonts w:ascii="Arial" w:eastAsia="Calibri" w:hAnsi="Arial" w:cs="Arial"/>
                      <w:b/>
                      <w:sz w:val="20"/>
                      <w:szCs w:val="20"/>
                      <w:lang w:val="es-BO" w:eastAsia="en-US"/>
                    </w:rPr>
                    <w:t xml:space="preserve"> – CONDICIONES ADICIONALES</w:t>
                  </w:r>
                </w:p>
              </w:tc>
            </w:tr>
            <w:tr w:rsidR="00204422" w:rsidRPr="00204422" w14:paraId="65766EB3" w14:textId="77777777" w:rsidTr="00204422">
              <w:tblPrEx>
                <w:tblBorders>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266"/>
                <w:jc w:val="center"/>
              </w:trPr>
              <w:tc>
                <w:tcPr>
                  <w:tcW w:w="3678" w:type="dxa"/>
                  <w:shd w:val="clear" w:color="auto" w:fill="D9D9D9" w:themeFill="background1" w:themeFillShade="D9"/>
                </w:tcPr>
                <w:p w14:paraId="1DB9D79D" w14:textId="77777777" w:rsidR="00204422" w:rsidRPr="00204422" w:rsidRDefault="00204422" w:rsidP="00204422">
                  <w:pPr>
                    <w:spacing w:line="276" w:lineRule="auto"/>
                    <w:jc w:val="center"/>
                    <w:rPr>
                      <w:rFonts w:ascii="Arial" w:eastAsia="Calibri" w:hAnsi="Arial" w:cs="Arial"/>
                      <w:b/>
                      <w:sz w:val="20"/>
                      <w:szCs w:val="20"/>
                      <w:lang w:val="es-BO" w:eastAsia="en-US"/>
                    </w:rPr>
                  </w:pPr>
                  <w:r w:rsidRPr="00204422">
                    <w:rPr>
                      <w:rFonts w:ascii="Arial" w:eastAsia="Calibri" w:hAnsi="Arial" w:cs="Arial"/>
                      <w:b/>
                      <w:sz w:val="20"/>
                      <w:szCs w:val="20"/>
                      <w:lang w:val="es-BO" w:eastAsia="en-US"/>
                    </w:rPr>
                    <w:t>PARAMETROS</w:t>
                  </w:r>
                </w:p>
              </w:tc>
              <w:tc>
                <w:tcPr>
                  <w:tcW w:w="2711" w:type="dxa"/>
                  <w:shd w:val="clear" w:color="auto" w:fill="D9D9D9" w:themeFill="background1" w:themeFillShade="D9"/>
                </w:tcPr>
                <w:p w14:paraId="7D9158F4" w14:textId="77777777" w:rsidR="00204422" w:rsidRPr="00204422" w:rsidRDefault="00204422" w:rsidP="00204422">
                  <w:pPr>
                    <w:spacing w:line="276" w:lineRule="auto"/>
                    <w:jc w:val="center"/>
                    <w:rPr>
                      <w:rFonts w:ascii="Arial" w:eastAsia="Calibri" w:hAnsi="Arial" w:cs="Arial"/>
                      <w:b/>
                      <w:sz w:val="20"/>
                      <w:szCs w:val="20"/>
                      <w:lang w:val="es-BO" w:eastAsia="en-US"/>
                    </w:rPr>
                  </w:pPr>
                  <w:r w:rsidRPr="00204422">
                    <w:rPr>
                      <w:rFonts w:ascii="Arial" w:eastAsia="Calibri" w:hAnsi="Arial" w:cs="Arial"/>
                      <w:b/>
                      <w:sz w:val="20"/>
                      <w:szCs w:val="20"/>
                      <w:lang w:val="es-BO" w:eastAsia="en-US"/>
                    </w:rPr>
                    <w:t>PARCIAL</w:t>
                  </w:r>
                </w:p>
              </w:tc>
              <w:tc>
                <w:tcPr>
                  <w:tcW w:w="2340" w:type="dxa"/>
                  <w:shd w:val="clear" w:color="auto" w:fill="D9D9D9" w:themeFill="background1" w:themeFillShade="D9"/>
                </w:tcPr>
                <w:p w14:paraId="4C0E8E50" w14:textId="77777777" w:rsidR="00204422" w:rsidRPr="00204422" w:rsidRDefault="00204422" w:rsidP="00204422">
                  <w:pPr>
                    <w:spacing w:line="276" w:lineRule="auto"/>
                    <w:jc w:val="center"/>
                    <w:rPr>
                      <w:rFonts w:ascii="Arial" w:eastAsia="Calibri" w:hAnsi="Arial" w:cs="Arial"/>
                      <w:b/>
                      <w:sz w:val="20"/>
                      <w:szCs w:val="20"/>
                      <w:lang w:val="es-BO" w:eastAsia="en-US"/>
                    </w:rPr>
                  </w:pPr>
                  <w:r w:rsidRPr="00204422">
                    <w:rPr>
                      <w:rFonts w:ascii="Arial" w:eastAsia="Calibri" w:hAnsi="Arial" w:cs="Arial"/>
                      <w:b/>
                      <w:sz w:val="20"/>
                      <w:szCs w:val="20"/>
                      <w:lang w:val="es-BO" w:eastAsia="en-US"/>
                    </w:rPr>
                    <w:t>PUNTAJE MAXIMO</w:t>
                  </w:r>
                </w:p>
              </w:tc>
            </w:tr>
            <w:tr w:rsidR="00204422" w:rsidRPr="00204422" w14:paraId="73485924" w14:textId="77777777" w:rsidTr="00204422">
              <w:tblPrEx>
                <w:tblBorders>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283"/>
                <w:jc w:val="center"/>
              </w:trPr>
              <w:tc>
                <w:tcPr>
                  <w:tcW w:w="3678" w:type="dxa"/>
                  <w:shd w:val="clear" w:color="auto" w:fill="D9D9D9" w:themeFill="background1" w:themeFillShade="D9"/>
                </w:tcPr>
                <w:p w14:paraId="0B81A87D" w14:textId="77777777" w:rsidR="00204422" w:rsidRPr="00204422" w:rsidRDefault="00204422" w:rsidP="00204422">
                  <w:pPr>
                    <w:spacing w:line="276" w:lineRule="auto"/>
                    <w:jc w:val="left"/>
                    <w:rPr>
                      <w:rFonts w:ascii="Arial" w:eastAsia="Calibri" w:hAnsi="Arial" w:cs="Arial"/>
                      <w:b/>
                      <w:sz w:val="20"/>
                      <w:szCs w:val="20"/>
                      <w:lang w:val="es-BO" w:eastAsia="en-US"/>
                    </w:rPr>
                  </w:pPr>
                  <w:r w:rsidRPr="00204422">
                    <w:rPr>
                      <w:rFonts w:ascii="Arial" w:eastAsia="Calibri" w:hAnsi="Arial" w:cs="Arial"/>
                      <w:b/>
                      <w:sz w:val="20"/>
                      <w:szCs w:val="20"/>
                      <w:lang w:val="es-BO" w:eastAsia="en-US"/>
                    </w:rPr>
                    <w:t>FORMACIÓN PROFESIONAL ADICIONAL</w:t>
                  </w:r>
                </w:p>
              </w:tc>
              <w:tc>
                <w:tcPr>
                  <w:tcW w:w="2711" w:type="dxa"/>
                  <w:shd w:val="clear" w:color="auto" w:fill="D9D9D9" w:themeFill="background1" w:themeFillShade="D9"/>
                </w:tcPr>
                <w:p w14:paraId="082986A0" w14:textId="77777777" w:rsidR="00204422" w:rsidRPr="00204422" w:rsidRDefault="00204422" w:rsidP="00204422">
                  <w:pPr>
                    <w:spacing w:line="276" w:lineRule="auto"/>
                    <w:jc w:val="left"/>
                    <w:rPr>
                      <w:rFonts w:ascii="Arial" w:eastAsia="Calibri" w:hAnsi="Arial" w:cs="Arial"/>
                      <w:sz w:val="20"/>
                      <w:szCs w:val="20"/>
                      <w:lang w:val="es-BO" w:eastAsia="en-US"/>
                    </w:rPr>
                  </w:pPr>
                </w:p>
              </w:tc>
              <w:tc>
                <w:tcPr>
                  <w:tcW w:w="2340" w:type="dxa"/>
                  <w:shd w:val="clear" w:color="auto" w:fill="D9D9D9" w:themeFill="background1" w:themeFillShade="D9"/>
                </w:tcPr>
                <w:p w14:paraId="3C1E58FB" w14:textId="77777777" w:rsidR="00204422" w:rsidRPr="00204422" w:rsidRDefault="00204422" w:rsidP="00204422">
                  <w:pPr>
                    <w:spacing w:line="276" w:lineRule="auto"/>
                    <w:jc w:val="center"/>
                    <w:rPr>
                      <w:rFonts w:ascii="Arial" w:eastAsia="Calibri" w:hAnsi="Arial" w:cs="Arial"/>
                      <w:b/>
                      <w:sz w:val="20"/>
                      <w:szCs w:val="20"/>
                      <w:lang w:val="es-BO" w:eastAsia="en-US"/>
                    </w:rPr>
                  </w:pPr>
                  <w:r w:rsidRPr="00204422">
                    <w:rPr>
                      <w:rFonts w:ascii="Arial" w:eastAsia="Calibri" w:hAnsi="Arial" w:cs="Arial"/>
                      <w:b/>
                      <w:sz w:val="20"/>
                      <w:szCs w:val="20"/>
                      <w:lang w:val="es-BO" w:eastAsia="en-US"/>
                    </w:rPr>
                    <w:t>15 puntos</w:t>
                  </w:r>
                </w:p>
              </w:tc>
            </w:tr>
            <w:tr w:rsidR="00204422" w:rsidRPr="00204422" w14:paraId="1E042854" w14:textId="77777777" w:rsidTr="00204422">
              <w:tblPrEx>
                <w:tblBorders>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283"/>
                <w:jc w:val="center"/>
              </w:trPr>
              <w:tc>
                <w:tcPr>
                  <w:tcW w:w="3678" w:type="dxa"/>
                </w:tcPr>
                <w:p w14:paraId="3990B09E" w14:textId="77777777" w:rsidR="00204422" w:rsidRPr="00204422" w:rsidRDefault="00204422" w:rsidP="00FA4A55">
                  <w:pPr>
                    <w:numPr>
                      <w:ilvl w:val="0"/>
                      <w:numId w:val="46"/>
                    </w:numPr>
                    <w:spacing w:after="200" w:line="276" w:lineRule="auto"/>
                    <w:ind w:left="351"/>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Curso Políticas públicas</w:t>
                  </w:r>
                </w:p>
                <w:p w14:paraId="7ED45EA8" w14:textId="77777777" w:rsidR="00204422" w:rsidRPr="00204422" w:rsidRDefault="00204422" w:rsidP="00FA4A55">
                  <w:pPr>
                    <w:numPr>
                      <w:ilvl w:val="0"/>
                      <w:numId w:val="46"/>
                    </w:numPr>
                    <w:spacing w:after="200" w:line="276" w:lineRule="auto"/>
                    <w:ind w:left="351"/>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Curso Responsabilidad por la Función Pública</w:t>
                  </w:r>
                </w:p>
                <w:p w14:paraId="34405B40" w14:textId="77777777" w:rsidR="00204422" w:rsidRPr="00204422" w:rsidRDefault="00204422" w:rsidP="00FA4A55">
                  <w:pPr>
                    <w:numPr>
                      <w:ilvl w:val="0"/>
                      <w:numId w:val="46"/>
                    </w:numPr>
                    <w:spacing w:after="200" w:line="276" w:lineRule="auto"/>
                    <w:ind w:left="351"/>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 xml:space="preserve">Curso Ley </w:t>
                  </w:r>
                  <w:proofErr w:type="spellStart"/>
                  <w:r w:rsidRPr="00204422">
                    <w:rPr>
                      <w:rFonts w:ascii="Arial" w:eastAsia="Calibri" w:hAnsi="Arial" w:cs="Arial"/>
                      <w:sz w:val="20"/>
                      <w:szCs w:val="20"/>
                      <w:lang w:val="es-BO" w:eastAsia="en-US"/>
                    </w:rPr>
                    <w:t>N°</w:t>
                  </w:r>
                  <w:proofErr w:type="spellEnd"/>
                  <w:r w:rsidRPr="00204422">
                    <w:rPr>
                      <w:rFonts w:ascii="Arial" w:eastAsia="Calibri" w:hAnsi="Arial" w:cs="Arial"/>
                      <w:sz w:val="20"/>
                      <w:szCs w:val="20"/>
                      <w:lang w:val="es-BO" w:eastAsia="en-US"/>
                    </w:rPr>
                    <w:t xml:space="preserve"> 1178.</w:t>
                  </w:r>
                </w:p>
                <w:p w14:paraId="23F988C8" w14:textId="77777777" w:rsidR="00204422" w:rsidRPr="00204422" w:rsidRDefault="00204422" w:rsidP="00FA4A55">
                  <w:pPr>
                    <w:numPr>
                      <w:ilvl w:val="0"/>
                      <w:numId w:val="46"/>
                    </w:numPr>
                    <w:spacing w:after="200" w:line="276" w:lineRule="auto"/>
                    <w:ind w:left="351"/>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lastRenderedPageBreak/>
                    <w:t xml:space="preserve">Curso Ley </w:t>
                  </w:r>
                  <w:proofErr w:type="spellStart"/>
                  <w:r w:rsidRPr="00204422">
                    <w:rPr>
                      <w:rFonts w:ascii="Arial" w:eastAsia="Calibri" w:hAnsi="Arial" w:cs="Arial"/>
                      <w:sz w:val="20"/>
                      <w:szCs w:val="20"/>
                      <w:lang w:val="es-BO" w:eastAsia="en-US"/>
                    </w:rPr>
                    <w:t>N°</w:t>
                  </w:r>
                  <w:proofErr w:type="spellEnd"/>
                  <w:r w:rsidRPr="00204422">
                    <w:rPr>
                      <w:rFonts w:ascii="Arial" w:eastAsia="Calibri" w:hAnsi="Arial" w:cs="Arial"/>
                      <w:sz w:val="20"/>
                      <w:szCs w:val="20"/>
                      <w:lang w:val="es-BO" w:eastAsia="en-US"/>
                    </w:rPr>
                    <w:t xml:space="preserve"> 004 “Marcelo Quiroga Santa Cruz”</w:t>
                  </w:r>
                </w:p>
                <w:p w14:paraId="37013507" w14:textId="77777777" w:rsidR="00204422" w:rsidRPr="00204422" w:rsidRDefault="00204422" w:rsidP="00FA4A55">
                  <w:pPr>
                    <w:numPr>
                      <w:ilvl w:val="0"/>
                      <w:numId w:val="46"/>
                    </w:numPr>
                    <w:spacing w:after="200" w:line="276" w:lineRule="auto"/>
                    <w:ind w:left="351"/>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Maestría en el área de su competencia</w:t>
                  </w:r>
                </w:p>
                <w:p w14:paraId="445C1540" w14:textId="77777777" w:rsidR="00204422" w:rsidRPr="00204422" w:rsidRDefault="00204422" w:rsidP="00204422">
                  <w:pPr>
                    <w:spacing w:line="276" w:lineRule="auto"/>
                    <w:ind w:left="351"/>
                    <w:rPr>
                      <w:rFonts w:ascii="Arial" w:eastAsia="Calibri" w:hAnsi="Arial" w:cs="Arial"/>
                      <w:sz w:val="20"/>
                      <w:szCs w:val="20"/>
                      <w:lang w:val="es-BO" w:eastAsia="en-US"/>
                    </w:rPr>
                  </w:pPr>
                </w:p>
              </w:tc>
              <w:tc>
                <w:tcPr>
                  <w:tcW w:w="2711" w:type="dxa"/>
                  <w:shd w:val="clear" w:color="auto" w:fill="auto"/>
                </w:tcPr>
                <w:p w14:paraId="1BA80B93" w14:textId="7ECB3E6B" w:rsidR="00204422" w:rsidRPr="00204422" w:rsidRDefault="00204422" w:rsidP="00204422">
                  <w:pPr>
                    <w:spacing w:line="276" w:lineRule="auto"/>
                    <w:jc w:val="center"/>
                    <w:rPr>
                      <w:rFonts w:ascii="Arial" w:eastAsia="Calibri" w:hAnsi="Arial" w:cs="Arial"/>
                      <w:sz w:val="20"/>
                      <w:szCs w:val="20"/>
                      <w:lang w:val="es-BO" w:eastAsia="en-US"/>
                    </w:rPr>
                  </w:pPr>
                  <w:r w:rsidRPr="00204422">
                    <w:rPr>
                      <w:rFonts w:ascii="Arial" w:eastAsia="Calibri" w:hAnsi="Arial" w:cs="Arial"/>
                      <w:sz w:val="20"/>
                      <w:szCs w:val="20"/>
                      <w:lang w:val="es-BO" w:eastAsia="en-US"/>
                    </w:rPr>
                    <w:lastRenderedPageBreak/>
                    <w:t>1 punto</w:t>
                  </w:r>
                </w:p>
                <w:p w14:paraId="56269810" w14:textId="77777777" w:rsidR="00204422" w:rsidRPr="00204422" w:rsidRDefault="00204422" w:rsidP="00204422">
                  <w:pPr>
                    <w:spacing w:line="276" w:lineRule="auto"/>
                    <w:jc w:val="center"/>
                    <w:rPr>
                      <w:rFonts w:ascii="Arial" w:eastAsia="Calibri" w:hAnsi="Arial" w:cs="Arial"/>
                      <w:sz w:val="20"/>
                      <w:szCs w:val="20"/>
                      <w:lang w:val="es-BO" w:eastAsia="en-US"/>
                    </w:rPr>
                  </w:pPr>
                </w:p>
                <w:p w14:paraId="1A60BF73" w14:textId="34223AE2" w:rsidR="00204422" w:rsidRPr="00204422" w:rsidRDefault="00204422" w:rsidP="00204422">
                  <w:pPr>
                    <w:spacing w:line="276" w:lineRule="auto"/>
                    <w:jc w:val="center"/>
                    <w:rPr>
                      <w:rFonts w:ascii="Arial" w:eastAsia="Calibri" w:hAnsi="Arial" w:cs="Arial"/>
                      <w:sz w:val="20"/>
                      <w:szCs w:val="20"/>
                      <w:lang w:val="es-BO" w:eastAsia="en-US"/>
                    </w:rPr>
                  </w:pPr>
                  <w:r w:rsidRPr="00204422">
                    <w:rPr>
                      <w:rFonts w:ascii="Arial" w:eastAsia="Calibri" w:hAnsi="Arial" w:cs="Arial"/>
                      <w:sz w:val="20"/>
                      <w:szCs w:val="20"/>
                      <w:lang w:val="es-BO" w:eastAsia="en-US"/>
                    </w:rPr>
                    <w:t>1 punto</w:t>
                  </w:r>
                </w:p>
                <w:p w14:paraId="2039B197" w14:textId="77777777" w:rsidR="00204422" w:rsidRPr="00204422" w:rsidRDefault="00204422" w:rsidP="00204422">
                  <w:pPr>
                    <w:spacing w:line="276" w:lineRule="auto"/>
                    <w:jc w:val="center"/>
                    <w:rPr>
                      <w:rFonts w:ascii="Arial" w:eastAsia="Calibri" w:hAnsi="Arial" w:cs="Arial"/>
                      <w:sz w:val="20"/>
                      <w:szCs w:val="20"/>
                      <w:lang w:val="es-BO" w:eastAsia="en-US"/>
                    </w:rPr>
                  </w:pPr>
                </w:p>
                <w:p w14:paraId="268414E4" w14:textId="70F2C0A3" w:rsidR="00204422" w:rsidRDefault="00204422" w:rsidP="00204422">
                  <w:pPr>
                    <w:spacing w:line="276" w:lineRule="auto"/>
                    <w:jc w:val="center"/>
                    <w:rPr>
                      <w:rFonts w:ascii="Arial" w:eastAsia="Calibri" w:hAnsi="Arial" w:cs="Arial"/>
                      <w:sz w:val="20"/>
                      <w:szCs w:val="20"/>
                      <w:lang w:val="es-BO" w:eastAsia="en-US"/>
                    </w:rPr>
                  </w:pPr>
                  <w:r w:rsidRPr="00204422">
                    <w:rPr>
                      <w:rFonts w:ascii="Arial" w:eastAsia="Calibri" w:hAnsi="Arial" w:cs="Arial"/>
                      <w:sz w:val="20"/>
                      <w:szCs w:val="20"/>
                      <w:lang w:val="es-BO" w:eastAsia="en-US"/>
                    </w:rPr>
                    <w:t>1 punto</w:t>
                  </w:r>
                </w:p>
                <w:p w14:paraId="2BD521CE" w14:textId="2A7EA797" w:rsidR="00204422" w:rsidRDefault="00204422" w:rsidP="00204422">
                  <w:pPr>
                    <w:spacing w:line="276" w:lineRule="auto"/>
                    <w:jc w:val="center"/>
                    <w:rPr>
                      <w:rFonts w:ascii="Arial" w:eastAsia="Calibri" w:hAnsi="Arial" w:cs="Arial"/>
                      <w:sz w:val="20"/>
                      <w:szCs w:val="20"/>
                      <w:lang w:val="es-BO" w:eastAsia="en-US"/>
                    </w:rPr>
                  </w:pPr>
                </w:p>
                <w:p w14:paraId="57F017D5" w14:textId="77777777" w:rsidR="00204422" w:rsidRPr="00204422" w:rsidRDefault="00204422" w:rsidP="00204422">
                  <w:pPr>
                    <w:spacing w:line="276" w:lineRule="auto"/>
                    <w:jc w:val="center"/>
                    <w:rPr>
                      <w:rFonts w:ascii="Arial" w:eastAsia="Calibri" w:hAnsi="Arial" w:cs="Arial"/>
                      <w:sz w:val="20"/>
                      <w:szCs w:val="20"/>
                      <w:lang w:val="es-BO" w:eastAsia="en-US"/>
                    </w:rPr>
                  </w:pPr>
                </w:p>
                <w:p w14:paraId="09892360" w14:textId="576FF12E" w:rsidR="00204422" w:rsidRPr="00204422" w:rsidRDefault="00204422" w:rsidP="00204422">
                  <w:pPr>
                    <w:spacing w:line="276" w:lineRule="auto"/>
                    <w:jc w:val="center"/>
                    <w:rPr>
                      <w:rFonts w:ascii="Arial" w:eastAsia="Calibri" w:hAnsi="Arial" w:cs="Arial"/>
                      <w:sz w:val="20"/>
                      <w:szCs w:val="20"/>
                      <w:lang w:val="es-BO" w:eastAsia="en-US"/>
                    </w:rPr>
                  </w:pPr>
                  <w:r w:rsidRPr="00204422">
                    <w:rPr>
                      <w:rFonts w:ascii="Arial" w:eastAsia="Calibri" w:hAnsi="Arial" w:cs="Arial"/>
                      <w:sz w:val="20"/>
                      <w:szCs w:val="20"/>
                      <w:lang w:val="es-BO" w:eastAsia="en-US"/>
                    </w:rPr>
                    <w:lastRenderedPageBreak/>
                    <w:t>2 puntos</w:t>
                  </w:r>
                </w:p>
                <w:p w14:paraId="04FECB78" w14:textId="1A908ACC" w:rsidR="00204422" w:rsidRDefault="00204422" w:rsidP="00204422">
                  <w:pPr>
                    <w:spacing w:line="276" w:lineRule="auto"/>
                    <w:jc w:val="center"/>
                    <w:rPr>
                      <w:rFonts w:ascii="Arial" w:eastAsia="Calibri" w:hAnsi="Arial" w:cs="Arial"/>
                      <w:sz w:val="20"/>
                      <w:szCs w:val="20"/>
                      <w:lang w:val="es-BO" w:eastAsia="en-US"/>
                    </w:rPr>
                  </w:pPr>
                </w:p>
                <w:p w14:paraId="4627CAB2" w14:textId="77777777" w:rsidR="00204422" w:rsidRPr="00204422" w:rsidRDefault="00204422" w:rsidP="00204422">
                  <w:pPr>
                    <w:spacing w:line="276" w:lineRule="auto"/>
                    <w:rPr>
                      <w:rFonts w:ascii="Arial" w:eastAsia="Calibri" w:hAnsi="Arial" w:cs="Arial"/>
                      <w:sz w:val="20"/>
                      <w:szCs w:val="20"/>
                      <w:lang w:val="es-BO" w:eastAsia="en-US"/>
                    </w:rPr>
                  </w:pPr>
                </w:p>
                <w:p w14:paraId="53D52F0E" w14:textId="18F5EBE7" w:rsidR="00204422" w:rsidRPr="00204422" w:rsidRDefault="00204422" w:rsidP="00204422">
                  <w:pPr>
                    <w:spacing w:line="276" w:lineRule="auto"/>
                    <w:jc w:val="center"/>
                    <w:rPr>
                      <w:rFonts w:ascii="Arial" w:eastAsia="Calibri" w:hAnsi="Arial" w:cs="Arial"/>
                      <w:sz w:val="20"/>
                      <w:szCs w:val="20"/>
                      <w:lang w:val="es-BO" w:eastAsia="en-US"/>
                    </w:rPr>
                  </w:pPr>
                  <w:r w:rsidRPr="00204422">
                    <w:rPr>
                      <w:rFonts w:ascii="Arial" w:eastAsia="Calibri" w:hAnsi="Arial" w:cs="Arial"/>
                      <w:sz w:val="20"/>
                      <w:szCs w:val="20"/>
                      <w:lang w:val="es-BO" w:eastAsia="en-US"/>
                    </w:rPr>
                    <w:t>10</w:t>
                  </w:r>
                  <w:r w:rsidRPr="00204422">
                    <w:rPr>
                      <w:rFonts w:ascii="Arial" w:eastAsia="Calibri" w:hAnsi="Arial" w:cs="Arial"/>
                      <w:sz w:val="20"/>
                      <w:szCs w:val="20"/>
                      <w:lang w:val="es-BO" w:eastAsia="en-US"/>
                    </w:rPr>
                    <w:t xml:space="preserve"> puntos</w:t>
                  </w:r>
                </w:p>
                <w:p w14:paraId="347AFE22" w14:textId="77777777" w:rsidR="00204422" w:rsidRPr="00204422" w:rsidRDefault="00204422" w:rsidP="00204422">
                  <w:pPr>
                    <w:spacing w:line="276" w:lineRule="auto"/>
                    <w:jc w:val="center"/>
                    <w:rPr>
                      <w:rFonts w:ascii="Arial" w:eastAsia="Calibri" w:hAnsi="Arial" w:cs="Arial"/>
                      <w:sz w:val="20"/>
                      <w:szCs w:val="20"/>
                      <w:lang w:val="es-BO" w:eastAsia="en-US"/>
                    </w:rPr>
                  </w:pPr>
                </w:p>
              </w:tc>
              <w:tc>
                <w:tcPr>
                  <w:tcW w:w="2340" w:type="dxa"/>
                  <w:shd w:val="clear" w:color="auto" w:fill="auto"/>
                </w:tcPr>
                <w:p w14:paraId="6D743438" w14:textId="77777777" w:rsidR="00204422" w:rsidRPr="00204422" w:rsidRDefault="00204422" w:rsidP="00204422">
                  <w:pPr>
                    <w:spacing w:line="276" w:lineRule="auto"/>
                    <w:jc w:val="left"/>
                    <w:rPr>
                      <w:rFonts w:ascii="Arial" w:eastAsia="Calibri" w:hAnsi="Arial" w:cs="Arial"/>
                      <w:sz w:val="20"/>
                      <w:szCs w:val="20"/>
                      <w:lang w:val="es-BO" w:eastAsia="en-US"/>
                    </w:rPr>
                  </w:pPr>
                </w:p>
              </w:tc>
            </w:tr>
            <w:tr w:rsidR="00204422" w:rsidRPr="00204422" w14:paraId="33A66C88" w14:textId="77777777" w:rsidTr="00204422">
              <w:tblPrEx>
                <w:tblBorders>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283"/>
                <w:jc w:val="center"/>
              </w:trPr>
              <w:tc>
                <w:tcPr>
                  <w:tcW w:w="3678" w:type="dxa"/>
                  <w:shd w:val="clear" w:color="auto" w:fill="D9D9D9" w:themeFill="background1" w:themeFillShade="D9"/>
                </w:tcPr>
                <w:p w14:paraId="208BEC38" w14:textId="77777777" w:rsidR="00204422" w:rsidRPr="00204422" w:rsidRDefault="00204422" w:rsidP="00204422">
                  <w:pPr>
                    <w:spacing w:line="276" w:lineRule="auto"/>
                    <w:jc w:val="left"/>
                    <w:rPr>
                      <w:rFonts w:ascii="Arial" w:eastAsia="Calibri" w:hAnsi="Arial" w:cs="Arial"/>
                      <w:b/>
                      <w:sz w:val="20"/>
                      <w:szCs w:val="20"/>
                      <w:lang w:val="es-BO" w:eastAsia="en-US"/>
                    </w:rPr>
                  </w:pPr>
                  <w:r w:rsidRPr="00204422">
                    <w:rPr>
                      <w:rFonts w:ascii="Arial" w:eastAsia="Calibri" w:hAnsi="Arial" w:cs="Arial"/>
                      <w:b/>
                      <w:sz w:val="20"/>
                      <w:szCs w:val="20"/>
                      <w:lang w:val="es-BO" w:eastAsia="en-US"/>
                    </w:rPr>
                    <w:t>EXPERIENCIA LABORAL</w:t>
                  </w:r>
                </w:p>
              </w:tc>
              <w:tc>
                <w:tcPr>
                  <w:tcW w:w="2711" w:type="dxa"/>
                  <w:shd w:val="clear" w:color="auto" w:fill="D9D9D9" w:themeFill="background1" w:themeFillShade="D9"/>
                </w:tcPr>
                <w:p w14:paraId="32F1E1AF" w14:textId="77777777" w:rsidR="00204422" w:rsidRPr="00204422" w:rsidRDefault="00204422" w:rsidP="00204422">
                  <w:pPr>
                    <w:spacing w:line="276" w:lineRule="auto"/>
                    <w:jc w:val="center"/>
                    <w:rPr>
                      <w:rFonts w:ascii="Arial" w:eastAsia="Calibri" w:hAnsi="Arial" w:cs="Arial"/>
                      <w:sz w:val="20"/>
                      <w:szCs w:val="20"/>
                      <w:lang w:val="es-BO" w:eastAsia="en-US"/>
                    </w:rPr>
                  </w:pPr>
                </w:p>
              </w:tc>
              <w:tc>
                <w:tcPr>
                  <w:tcW w:w="2340" w:type="dxa"/>
                  <w:shd w:val="clear" w:color="auto" w:fill="D9D9D9" w:themeFill="background1" w:themeFillShade="D9"/>
                </w:tcPr>
                <w:p w14:paraId="046BB90A" w14:textId="77777777" w:rsidR="00204422" w:rsidRPr="00204422" w:rsidRDefault="00204422" w:rsidP="00204422">
                  <w:pPr>
                    <w:spacing w:line="276" w:lineRule="auto"/>
                    <w:jc w:val="center"/>
                    <w:rPr>
                      <w:rFonts w:ascii="Arial" w:eastAsia="Calibri" w:hAnsi="Arial" w:cs="Arial"/>
                      <w:b/>
                      <w:sz w:val="20"/>
                      <w:szCs w:val="20"/>
                      <w:lang w:val="es-BO" w:eastAsia="en-US"/>
                    </w:rPr>
                  </w:pPr>
                  <w:r w:rsidRPr="00204422">
                    <w:rPr>
                      <w:rFonts w:ascii="Arial" w:eastAsia="Calibri" w:hAnsi="Arial" w:cs="Arial"/>
                      <w:b/>
                      <w:sz w:val="20"/>
                      <w:szCs w:val="20"/>
                      <w:lang w:val="es-BO" w:eastAsia="en-US"/>
                    </w:rPr>
                    <w:t>10 puntos</w:t>
                  </w:r>
                </w:p>
              </w:tc>
            </w:tr>
            <w:tr w:rsidR="00204422" w:rsidRPr="00204422" w14:paraId="68193D54" w14:textId="77777777" w:rsidTr="00204422">
              <w:tblPrEx>
                <w:tblBorders>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283"/>
                <w:jc w:val="center"/>
              </w:trPr>
              <w:tc>
                <w:tcPr>
                  <w:tcW w:w="3678" w:type="dxa"/>
                </w:tcPr>
                <w:p w14:paraId="129E6437" w14:textId="77777777" w:rsidR="00204422" w:rsidRPr="00204422" w:rsidRDefault="00204422" w:rsidP="00204422">
                  <w:pPr>
                    <w:spacing w:line="276" w:lineRule="auto"/>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Experiencia laboral en:</w:t>
                  </w:r>
                </w:p>
                <w:p w14:paraId="61775E68" w14:textId="77777777" w:rsidR="00204422" w:rsidRPr="00204422" w:rsidRDefault="00204422" w:rsidP="00FA4A55">
                  <w:pPr>
                    <w:numPr>
                      <w:ilvl w:val="0"/>
                      <w:numId w:val="47"/>
                    </w:numPr>
                    <w:spacing w:after="200" w:line="276" w:lineRule="auto"/>
                    <w:ind w:left="351"/>
                    <w:contextualSpacing/>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Revisión de planillas de haberes.</w:t>
                  </w:r>
                </w:p>
                <w:p w14:paraId="3B6DA01C" w14:textId="77777777" w:rsidR="00204422" w:rsidRPr="00204422" w:rsidRDefault="00204422" w:rsidP="00FA4A55">
                  <w:pPr>
                    <w:numPr>
                      <w:ilvl w:val="0"/>
                      <w:numId w:val="47"/>
                    </w:numPr>
                    <w:spacing w:after="200" w:line="276" w:lineRule="auto"/>
                    <w:ind w:left="351"/>
                    <w:contextualSpacing/>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 xml:space="preserve">Revisión de Estados Financieros </w:t>
                  </w:r>
                </w:p>
                <w:p w14:paraId="77A43453" w14:textId="77777777" w:rsidR="00204422" w:rsidRPr="00204422" w:rsidRDefault="00204422" w:rsidP="00FA4A55">
                  <w:pPr>
                    <w:numPr>
                      <w:ilvl w:val="0"/>
                      <w:numId w:val="47"/>
                    </w:numPr>
                    <w:spacing w:after="200" w:line="276" w:lineRule="auto"/>
                    <w:ind w:left="351"/>
                    <w:contextualSpacing/>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Evaluación de riesgo crediticio.</w:t>
                  </w:r>
                </w:p>
                <w:p w14:paraId="71785267" w14:textId="77777777" w:rsidR="00204422" w:rsidRPr="00204422" w:rsidRDefault="00204422" w:rsidP="00FA4A55">
                  <w:pPr>
                    <w:numPr>
                      <w:ilvl w:val="0"/>
                      <w:numId w:val="47"/>
                    </w:numPr>
                    <w:spacing w:after="200" w:line="276" w:lineRule="auto"/>
                    <w:ind w:left="351"/>
                    <w:contextualSpacing/>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Elaboración de informes de análisis financiero.</w:t>
                  </w:r>
                </w:p>
                <w:p w14:paraId="2FFE3C2B" w14:textId="77777777" w:rsidR="00204422" w:rsidRPr="00204422" w:rsidRDefault="00204422" w:rsidP="00FA4A55">
                  <w:pPr>
                    <w:numPr>
                      <w:ilvl w:val="0"/>
                      <w:numId w:val="47"/>
                    </w:numPr>
                    <w:spacing w:after="200" w:line="276" w:lineRule="auto"/>
                    <w:ind w:left="351"/>
                    <w:contextualSpacing/>
                    <w:jc w:val="left"/>
                    <w:rPr>
                      <w:rFonts w:ascii="Arial" w:eastAsia="Calibri" w:hAnsi="Arial" w:cs="Arial"/>
                      <w:sz w:val="20"/>
                      <w:szCs w:val="20"/>
                      <w:lang w:val="es-BO" w:eastAsia="en-US"/>
                    </w:rPr>
                  </w:pPr>
                  <w:r w:rsidRPr="00204422">
                    <w:rPr>
                      <w:rFonts w:ascii="Arial" w:eastAsia="Calibri" w:hAnsi="Arial" w:cs="Arial"/>
                      <w:sz w:val="20"/>
                      <w:szCs w:val="20"/>
                      <w:lang w:val="es-BO" w:eastAsia="en-US"/>
                    </w:rPr>
                    <w:t>Emisión de liquidaciones de pagos de aportes o créditos.</w:t>
                  </w:r>
                </w:p>
              </w:tc>
              <w:tc>
                <w:tcPr>
                  <w:tcW w:w="2711" w:type="dxa"/>
                  <w:shd w:val="clear" w:color="auto" w:fill="auto"/>
                  <w:vAlign w:val="center"/>
                </w:tcPr>
                <w:p w14:paraId="4757161C" w14:textId="77777777" w:rsidR="00204422" w:rsidRPr="00204422" w:rsidRDefault="00204422" w:rsidP="00204422">
                  <w:pPr>
                    <w:spacing w:line="276" w:lineRule="auto"/>
                    <w:jc w:val="center"/>
                    <w:rPr>
                      <w:rFonts w:ascii="Arial" w:eastAsia="Calibri" w:hAnsi="Arial" w:cs="Arial"/>
                      <w:sz w:val="20"/>
                      <w:szCs w:val="20"/>
                      <w:lang w:val="es-BO" w:eastAsia="en-US"/>
                    </w:rPr>
                  </w:pPr>
                  <w:r w:rsidRPr="00204422">
                    <w:rPr>
                      <w:rFonts w:ascii="Arial" w:eastAsia="Calibri" w:hAnsi="Arial" w:cs="Arial"/>
                      <w:sz w:val="20"/>
                      <w:szCs w:val="20"/>
                      <w:lang w:val="es-BO" w:eastAsia="en-US"/>
                    </w:rPr>
                    <w:t>Se asignará una puntuación de 2 puntos por acreditar experiencia laborar en cada área. (Deberá adjuntar certificados de trabajo y/o contrato donde se mencione las labores desarrolladas)</w:t>
                  </w:r>
                </w:p>
                <w:p w14:paraId="72F81DDD" w14:textId="77777777" w:rsidR="00204422" w:rsidRPr="00204422" w:rsidRDefault="00204422" w:rsidP="00204422">
                  <w:pPr>
                    <w:spacing w:line="276" w:lineRule="auto"/>
                    <w:jc w:val="center"/>
                    <w:rPr>
                      <w:rFonts w:ascii="Arial" w:eastAsia="Calibri" w:hAnsi="Arial" w:cs="Arial"/>
                      <w:sz w:val="20"/>
                      <w:szCs w:val="20"/>
                      <w:lang w:val="es-BO" w:eastAsia="en-US"/>
                    </w:rPr>
                  </w:pPr>
                  <w:r w:rsidRPr="00204422">
                    <w:rPr>
                      <w:rFonts w:ascii="Arial" w:eastAsia="Calibri" w:hAnsi="Arial" w:cs="Arial"/>
                      <w:sz w:val="20"/>
                      <w:szCs w:val="20"/>
                      <w:lang w:val="es-BO" w:eastAsia="en-US"/>
                    </w:rPr>
                    <w:t>10 puntos</w:t>
                  </w:r>
                </w:p>
              </w:tc>
              <w:tc>
                <w:tcPr>
                  <w:tcW w:w="2340" w:type="dxa"/>
                  <w:shd w:val="clear" w:color="auto" w:fill="auto"/>
                </w:tcPr>
                <w:p w14:paraId="339EA47E" w14:textId="77777777" w:rsidR="00204422" w:rsidRPr="00204422" w:rsidRDefault="00204422" w:rsidP="00204422">
                  <w:pPr>
                    <w:spacing w:line="276" w:lineRule="auto"/>
                    <w:jc w:val="left"/>
                    <w:rPr>
                      <w:rFonts w:ascii="Arial" w:eastAsia="Calibri" w:hAnsi="Arial" w:cs="Arial"/>
                      <w:sz w:val="20"/>
                      <w:szCs w:val="20"/>
                      <w:lang w:val="es-BO" w:eastAsia="en-US"/>
                    </w:rPr>
                  </w:pPr>
                </w:p>
              </w:tc>
            </w:tr>
            <w:tr w:rsidR="00204422" w:rsidRPr="00204422" w14:paraId="74D932D6" w14:textId="77777777" w:rsidTr="00204422">
              <w:tblPrEx>
                <w:tblBorders>
                  <w:insideH w:val="single" w:sz="4" w:space="0" w:color="auto"/>
                  <w:insideV w:val="single" w:sz="4" w:space="0" w:color="auto"/>
                </w:tblBorders>
                <w:shd w:val="clear" w:color="auto" w:fill="auto"/>
                <w:tblCellMar>
                  <w:left w:w="70" w:type="dxa"/>
                  <w:right w:w="70" w:type="dxa"/>
                </w:tblCellMar>
                <w:tblLook w:val="0000" w:firstRow="0" w:lastRow="0" w:firstColumn="0" w:lastColumn="0" w:noHBand="0" w:noVBand="0"/>
              </w:tblPrEx>
              <w:trPr>
                <w:trHeight w:val="283"/>
                <w:jc w:val="center"/>
              </w:trPr>
              <w:tc>
                <w:tcPr>
                  <w:tcW w:w="3678" w:type="dxa"/>
                  <w:shd w:val="clear" w:color="auto" w:fill="D9D9D9" w:themeFill="background1" w:themeFillShade="D9"/>
                </w:tcPr>
                <w:p w14:paraId="2B52AB44" w14:textId="77777777" w:rsidR="00204422" w:rsidRPr="00204422" w:rsidRDefault="00204422" w:rsidP="00204422">
                  <w:pPr>
                    <w:spacing w:line="276" w:lineRule="auto"/>
                    <w:jc w:val="left"/>
                    <w:rPr>
                      <w:rFonts w:ascii="Arial" w:eastAsia="Calibri" w:hAnsi="Arial" w:cs="Arial"/>
                      <w:b/>
                      <w:bCs/>
                      <w:sz w:val="20"/>
                      <w:szCs w:val="20"/>
                      <w:lang w:val="es-BO" w:eastAsia="en-US"/>
                    </w:rPr>
                  </w:pPr>
                  <w:r w:rsidRPr="00204422">
                    <w:rPr>
                      <w:rFonts w:ascii="Arial" w:eastAsia="Calibri" w:hAnsi="Arial" w:cs="Arial"/>
                      <w:b/>
                      <w:bCs/>
                      <w:sz w:val="20"/>
                      <w:szCs w:val="20"/>
                      <w:lang w:val="es-BO" w:eastAsia="en-US"/>
                    </w:rPr>
                    <w:t>EVALUACIÓN ESCRITA</w:t>
                  </w:r>
                </w:p>
              </w:tc>
              <w:tc>
                <w:tcPr>
                  <w:tcW w:w="2711" w:type="dxa"/>
                  <w:shd w:val="clear" w:color="auto" w:fill="D9D9D9" w:themeFill="background1" w:themeFillShade="D9"/>
                  <w:vAlign w:val="center"/>
                </w:tcPr>
                <w:p w14:paraId="1D810AD3" w14:textId="77777777" w:rsidR="00204422" w:rsidRPr="00204422" w:rsidRDefault="00204422" w:rsidP="00204422">
                  <w:pPr>
                    <w:spacing w:line="276" w:lineRule="auto"/>
                    <w:jc w:val="center"/>
                    <w:rPr>
                      <w:rFonts w:ascii="Arial" w:eastAsia="Calibri" w:hAnsi="Arial" w:cs="Arial"/>
                      <w:sz w:val="20"/>
                      <w:szCs w:val="20"/>
                      <w:lang w:val="es-BO" w:eastAsia="en-US"/>
                    </w:rPr>
                  </w:pPr>
                  <w:r w:rsidRPr="00204422">
                    <w:rPr>
                      <w:rFonts w:ascii="Arial" w:eastAsia="Calibri" w:hAnsi="Arial" w:cs="Arial"/>
                      <w:sz w:val="20"/>
                      <w:szCs w:val="20"/>
                      <w:lang w:val="es-BO" w:eastAsia="en-US"/>
                    </w:rPr>
                    <w:t>Se realizará examen técnico asignando puntuación de 10 puntos</w:t>
                  </w:r>
                </w:p>
              </w:tc>
              <w:tc>
                <w:tcPr>
                  <w:tcW w:w="2340" w:type="dxa"/>
                  <w:shd w:val="clear" w:color="auto" w:fill="D9D9D9" w:themeFill="background1" w:themeFillShade="D9"/>
                </w:tcPr>
                <w:p w14:paraId="7A890030" w14:textId="77777777" w:rsidR="00204422" w:rsidRPr="00204422" w:rsidRDefault="00204422" w:rsidP="00204422">
                  <w:pPr>
                    <w:spacing w:line="276" w:lineRule="auto"/>
                    <w:jc w:val="center"/>
                    <w:rPr>
                      <w:rFonts w:ascii="Arial" w:eastAsia="Calibri" w:hAnsi="Arial" w:cs="Arial"/>
                      <w:b/>
                      <w:bCs/>
                      <w:sz w:val="20"/>
                      <w:szCs w:val="20"/>
                      <w:lang w:val="es-BO" w:eastAsia="en-US"/>
                    </w:rPr>
                  </w:pPr>
                  <w:r w:rsidRPr="00204422">
                    <w:rPr>
                      <w:rFonts w:ascii="Arial" w:eastAsia="Calibri" w:hAnsi="Arial" w:cs="Arial"/>
                      <w:b/>
                      <w:bCs/>
                      <w:sz w:val="20"/>
                      <w:szCs w:val="20"/>
                      <w:lang w:val="es-BO" w:eastAsia="en-US"/>
                    </w:rPr>
                    <w:t>10 puntos</w:t>
                  </w:r>
                </w:p>
              </w:tc>
            </w:tr>
          </w:tbl>
          <w:p w14:paraId="4B803041" w14:textId="77777777" w:rsidR="00204422" w:rsidRPr="00204422" w:rsidRDefault="00204422" w:rsidP="00204422">
            <w:pPr>
              <w:tabs>
                <w:tab w:val="left" w:pos="567"/>
              </w:tabs>
              <w:spacing w:line="276" w:lineRule="auto"/>
              <w:ind w:left="426"/>
              <w:contextualSpacing/>
              <w:rPr>
                <w:rFonts w:ascii="Arial" w:eastAsia="Calibri" w:hAnsi="Arial" w:cs="Arial"/>
                <w:b/>
                <w:sz w:val="22"/>
                <w:szCs w:val="22"/>
                <w:lang w:val="es-AR" w:eastAsia="en-US"/>
              </w:rPr>
            </w:pPr>
          </w:p>
          <w:p w14:paraId="0FC818D7" w14:textId="77777777" w:rsidR="00204422" w:rsidRPr="00204422" w:rsidRDefault="00204422" w:rsidP="00204422">
            <w:pPr>
              <w:tabs>
                <w:tab w:val="left" w:pos="567"/>
              </w:tabs>
              <w:spacing w:line="276" w:lineRule="auto"/>
              <w:ind w:left="426"/>
              <w:contextualSpacing/>
              <w:rPr>
                <w:rFonts w:ascii="Arial" w:eastAsia="Calibri" w:hAnsi="Arial" w:cs="Arial"/>
                <w:bCs/>
                <w:sz w:val="22"/>
                <w:szCs w:val="22"/>
                <w:lang w:val="es-AR" w:eastAsia="en-US"/>
              </w:rPr>
            </w:pPr>
            <w:r w:rsidRPr="00204422">
              <w:rPr>
                <w:rFonts w:ascii="Arial" w:eastAsia="Calibri" w:hAnsi="Arial" w:cs="Arial"/>
                <w:bCs/>
                <w:sz w:val="22"/>
                <w:szCs w:val="22"/>
                <w:lang w:val="es-AR" w:eastAsia="en-US"/>
              </w:rPr>
              <w:t>La experiencia laboral será verificable mediante contratos o certificados de trabajo.</w:t>
            </w:r>
          </w:p>
          <w:p w14:paraId="0A6DA0D0" w14:textId="77777777" w:rsidR="00204422" w:rsidRPr="00204422" w:rsidRDefault="00204422" w:rsidP="00204422">
            <w:pPr>
              <w:tabs>
                <w:tab w:val="left" w:pos="567"/>
              </w:tabs>
              <w:spacing w:line="276" w:lineRule="auto"/>
              <w:ind w:left="426"/>
              <w:contextualSpacing/>
              <w:rPr>
                <w:rFonts w:ascii="Arial" w:eastAsia="Calibri" w:hAnsi="Arial" w:cs="Arial"/>
                <w:b/>
                <w:sz w:val="22"/>
                <w:szCs w:val="22"/>
                <w:lang w:val="es-AR" w:eastAsia="en-US"/>
              </w:rPr>
            </w:pPr>
          </w:p>
          <w:p w14:paraId="2ABF0196" w14:textId="77777777" w:rsidR="00204422" w:rsidRPr="00204422" w:rsidRDefault="00204422" w:rsidP="00204422">
            <w:pPr>
              <w:numPr>
                <w:ilvl w:val="0"/>
                <w:numId w:val="39"/>
              </w:numPr>
              <w:tabs>
                <w:tab w:val="left" w:pos="567"/>
              </w:tabs>
              <w:spacing w:after="200" w:line="276" w:lineRule="auto"/>
              <w:ind w:left="426"/>
              <w:contextualSpacing/>
              <w:jc w:val="left"/>
              <w:rPr>
                <w:rFonts w:ascii="Arial" w:eastAsia="Calibri" w:hAnsi="Arial" w:cs="Arial"/>
                <w:b/>
                <w:sz w:val="22"/>
                <w:szCs w:val="22"/>
                <w:lang w:val="es-AR" w:eastAsia="en-US"/>
              </w:rPr>
            </w:pPr>
            <w:r w:rsidRPr="00204422">
              <w:rPr>
                <w:rFonts w:ascii="Arial" w:eastAsia="Calibri" w:hAnsi="Arial" w:cs="Arial"/>
                <w:b/>
                <w:sz w:val="22"/>
                <w:szCs w:val="22"/>
                <w:lang w:val="es-AR" w:eastAsia="en-US"/>
              </w:rPr>
              <w:t>DE LOS TERMINOS DE REFERENCIA.</w:t>
            </w:r>
          </w:p>
          <w:p w14:paraId="7CACAFE7" w14:textId="77777777" w:rsidR="00204422" w:rsidRPr="00204422" w:rsidRDefault="00204422" w:rsidP="00204422">
            <w:pPr>
              <w:spacing w:line="276" w:lineRule="auto"/>
              <w:ind w:left="644"/>
              <w:contextualSpacing/>
              <w:rPr>
                <w:rFonts w:ascii="Arial" w:eastAsia="Calibri" w:hAnsi="Arial" w:cs="Arial"/>
                <w:bCs/>
                <w:sz w:val="22"/>
                <w:szCs w:val="22"/>
                <w:lang w:val="es-AR" w:eastAsia="en-US"/>
              </w:rPr>
            </w:pPr>
          </w:p>
          <w:p w14:paraId="07E53E03" w14:textId="77777777" w:rsidR="00204422" w:rsidRPr="00204422" w:rsidRDefault="00204422" w:rsidP="00204422">
            <w:pPr>
              <w:spacing w:line="276" w:lineRule="auto"/>
              <w:ind w:left="426"/>
              <w:contextualSpacing/>
              <w:rPr>
                <w:rFonts w:ascii="Arial" w:eastAsia="Calibri" w:hAnsi="Arial" w:cs="Arial"/>
                <w:sz w:val="22"/>
                <w:szCs w:val="22"/>
                <w:lang w:val="es-BO" w:eastAsia="en-US"/>
              </w:rPr>
            </w:pPr>
            <w:r w:rsidRPr="00204422">
              <w:rPr>
                <w:rFonts w:ascii="Arial" w:eastAsia="Calibri" w:hAnsi="Arial" w:cs="Arial"/>
                <w:sz w:val="22"/>
                <w:szCs w:val="22"/>
                <w:lang w:val="es-BO" w:eastAsia="en-US"/>
              </w:rPr>
              <w:t>Los Términos de Referencia son enunciativos y de orientación, sin llegar a ser limitativos de las actividades a ser realizada por el Consultor de Línea, por lo que el Consultor deberá adecuar sus actividades a las determinaciones de su superior jerárquico.</w:t>
            </w:r>
          </w:p>
          <w:p w14:paraId="0088ADC5" w14:textId="77777777" w:rsidR="00204422" w:rsidRPr="00204422" w:rsidRDefault="00204422" w:rsidP="00204422">
            <w:pPr>
              <w:spacing w:line="276" w:lineRule="auto"/>
              <w:rPr>
                <w:rFonts w:ascii="Arial" w:eastAsia="Calibri" w:hAnsi="Arial" w:cs="Arial"/>
                <w:bCs/>
                <w:sz w:val="22"/>
                <w:szCs w:val="22"/>
                <w:lang w:val="es-AR" w:eastAsia="en-US"/>
              </w:rPr>
            </w:pPr>
          </w:p>
          <w:p w14:paraId="167F0648" w14:textId="77777777" w:rsidR="00204422" w:rsidRPr="00204422" w:rsidRDefault="00204422" w:rsidP="00204422">
            <w:pPr>
              <w:numPr>
                <w:ilvl w:val="0"/>
                <w:numId w:val="39"/>
              </w:numPr>
              <w:spacing w:after="200" w:line="276" w:lineRule="auto"/>
              <w:ind w:left="426" w:hanging="710"/>
              <w:contextualSpacing/>
              <w:jc w:val="left"/>
              <w:rPr>
                <w:rFonts w:ascii="Arial" w:eastAsia="Calibri" w:hAnsi="Arial" w:cs="Arial"/>
                <w:b/>
                <w:sz w:val="22"/>
                <w:szCs w:val="22"/>
                <w:lang w:val="es-BO" w:eastAsia="en-US"/>
              </w:rPr>
            </w:pPr>
            <w:bookmarkStart w:id="104" w:name="_Hlk161934938"/>
            <w:r w:rsidRPr="00204422">
              <w:rPr>
                <w:rFonts w:ascii="Arial" w:eastAsia="Calibri" w:hAnsi="Arial" w:cs="Arial"/>
                <w:b/>
                <w:sz w:val="22"/>
                <w:szCs w:val="22"/>
                <w:lang w:val="es-BO" w:eastAsia="en-US"/>
              </w:rPr>
              <w:t>RESPONSABILIDAD PROFESIONAL</w:t>
            </w:r>
          </w:p>
          <w:bookmarkEnd w:id="104"/>
          <w:p w14:paraId="2220B5FA" w14:textId="77777777" w:rsidR="00204422" w:rsidRPr="00204422" w:rsidRDefault="00204422" w:rsidP="00204422">
            <w:pPr>
              <w:spacing w:line="276" w:lineRule="auto"/>
              <w:ind w:left="426"/>
              <w:rPr>
                <w:rFonts w:ascii="Arial" w:eastAsia="Calibri" w:hAnsi="Arial" w:cs="Arial"/>
                <w:sz w:val="22"/>
                <w:szCs w:val="22"/>
                <w:lang w:val="es-BO" w:eastAsia="en-US"/>
              </w:rPr>
            </w:pPr>
            <w:r w:rsidRPr="00204422">
              <w:rPr>
                <w:rFonts w:ascii="Arial" w:eastAsia="Calibri" w:hAnsi="Arial" w:cs="Arial"/>
                <w:sz w:val="22"/>
                <w:szCs w:val="22"/>
                <w:lang w:val="es-BO" w:eastAsia="en-US"/>
              </w:rPr>
              <w:t>El consultor será responsable directo y absoluto, por la calidad de los servicios prestados, durante la vigencia del contrato, así mismo, deberá responder por sus actividades y resultados a fin de realizar aclaraciones y/o correcciones respecto a la consultoría.</w:t>
            </w:r>
          </w:p>
          <w:p w14:paraId="5BF1F12D" w14:textId="77777777" w:rsidR="00204422" w:rsidRPr="00204422" w:rsidRDefault="00204422" w:rsidP="00204422">
            <w:pPr>
              <w:spacing w:line="276" w:lineRule="auto"/>
              <w:ind w:left="426"/>
              <w:rPr>
                <w:rFonts w:ascii="Arial" w:eastAsia="Calibri" w:hAnsi="Arial" w:cs="Arial"/>
                <w:sz w:val="22"/>
                <w:szCs w:val="22"/>
                <w:lang w:val="es-BO" w:eastAsia="en-US"/>
              </w:rPr>
            </w:pPr>
          </w:p>
          <w:p w14:paraId="6BBE3A20" w14:textId="77777777" w:rsidR="00204422" w:rsidRPr="00204422" w:rsidRDefault="00204422" w:rsidP="00204422">
            <w:pPr>
              <w:numPr>
                <w:ilvl w:val="0"/>
                <w:numId w:val="39"/>
              </w:numPr>
              <w:spacing w:after="200" w:line="276" w:lineRule="auto"/>
              <w:ind w:left="426" w:hanging="579"/>
              <w:contextualSpacing/>
              <w:jc w:val="left"/>
              <w:rPr>
                <w:rFonts w:ascii="Arial" w:eastAsia="Calibri" w:hAnsi="Arial" w:cs="Arial"/>
                <w:b/>
                <w:bCs/>
                <w:sz w:val="22"/>
                <w:szCs w:val="22"/>
                <w:lang w:val="es-BO" w:eastAsia="en-US"/>
              </w:rPr>
            </w:pPr>
            <w:r w:rsidRPr="00204422">
              <w:rPr>
                <w:rFonts w:ascii="Arial" w:eastAsia="Calibri" w:hAnsi="Arial" w:cs="Arial"/>
                <w:b/>
                <w:bCs/>
                <w:sz w:val="22"/>
                <w:szCs w:val="22"/>
                <w:lang w:val="es-BO" w:eastAsia="en-US"/>
              </w:rPr>
              <w:t>DECLARACION JURADA DE BIENES RENTAS</w:t>
            </w:r>
          </w:p>
          <w:p w14:paraId="7BC8DFFF" w14:textId="77777777" w:rsidR="00204422" w:rsidRPr="00204422" w:rsidRDefault="00204422" w:rsidP="00204422">
            <w:pPr>
              <w:spacing w:line="276" w:lineRule="auto"/>
              <w:ind w:left="426"/>
              <w:contextualSpacing/>
              <w:rPr>
                <w:rFonts w:ascii="Arial" w:eastAsia="Calibri" w:hAnsi="Arial" w:cs="Arial"/>
                <w:sz w:val="22"/>
                <w:szCs w:val="22"/>
                <w:lang w:val="es-BO" w:eastAsia="en-US"/>
              </w:rPr>
            </w:pPr>
            <w:r w:rsidRPr="00204422">
              <w:rPr>
                <w:rFonts w:ascii="Arial" w:eastAsia="Calibri" w:hAnsi="Arial" w:cs="Arial"/>
                <w:sz w:val="22"/>
                <w:szCs w:val="22"/>
                <w:lang w:val="es-BO" w:eastAsia="en-US"/>
              </w:rPr>
              <w:t>El/la consultor individual de línea deberá presentar la Declaración Jurada de Bienes y Rentas</w:t>
            </w:r>
          </w:p>
          <w:p w14:paraId="64463BEF" w14:textId="77777777" w:rsidR="00204422" w:rsidRPr="00204422" w:rsidRDefault="00204422" w:rsidP="00204422">
            <w:pPr>
              <w:spacing w:line="276" w:lineRule="auto"/>
              <w:ind w:left="426"/>
              <w:rPr>
                <w:rFonts w:ascii="Arial" w:eastAsia="Calibri" w:hAnsi="Arial" w:cs="Arial"/>
                <w:sz w:val="22"/>
                <w:szCs w:val="22"/>
                <w:lang w:val="es-BO" w:eastAsia="en-US"/>
              </w:rPr>
            </w:pPr>
          </w:p>
          <w:p w14:paraId="75763B3A" w14:textId="77777777" w:rsidR="00204422" w:rsidRPr="00204422" w:rsidRDefault="00204422" w:rsidP="00204422">
            <w:pPr>
              <w:spacing w:line="276" w:lineRule="auto"/>
              <w:ind w:left="426"/>
              <w:contextualSpacing/>
              <w:rPr>
                <w:rFonts w:ascii="Arial" w:eastAsia="Calibri" w:hAnsi="Arial" w:cs="Arial"/>
                <w:b/>
                <w:bCs/>
                <w:sz w:val="22"/>
                <w:szCs w:val="22"/>
                <w:lang w:val="es-BO" w:eastAsia="en-US"/>
              </w:rPr>
            </w:pPr>
          </w:p>
          <w:p w14:paraId="53CB267E" w14:textId="77777777" w:rsidR="00204422" w:rsidRPr="00204422" w:rsidRDefault="00204422" w:rsidP="00204422">
            <w:pPr>
              <w:numPr>
                <w:ilvl w:val="0"/>
                <w:numId w:val="39"/>
              </w:numPr>
              <w:spacing w:after="200" w:line="276" w:lineRule="auto"/>
              <w:ind w:left="426" w:hanging="579"/>
              <w:contextualSpacing/>
              <w:jc w:val="left"/>
              <w:rPr>
                <w:rFonts w:ascii="Arial" w:eastAsia="Calibri" w:hAnsi="Arial" w:cs="Arial"/>
                <w:b/>
                <w:bCs/>
                <w:sz w:val="22"/>
                <w:szCs w:val="22"/>
                <w:lang w:val="es-BO" w:eastAsia="en-US"/>
              </w:rPr>
            </w:pPr>
            <w:r w:rsidRPr="00204422">
              <w:rPr>
                <w:rFonts w:ascii="Arial" w:eastAsia="Calibri" w:hAnsi="Arial" w:cs="Arial"/>
                <w:b/>
                <w:bCs/>
                <w:sz w:val="22"/>
                <w:szCs w:val="22"/>
                <w:lang w:val="es-BO" w:eastAsia="en-US"/>
              </w:rPr>
              <w:t>DOCUMENTOS A PRESENTAR</w:t>
            </w:r>
          </w:p>
          <w:p w14:paraId="33908485" w14:textId="77777777" w:rsidR="00204422" w:rsidRPr="00204422" w:rsidRDefault="00204422" w:rsidP="00204422">
            <w:pPr>
              <w:spacing w:line="276" w:lineRule="auto"/>
              <w:rPr>
                <w:rFonts w:ascii="Arial" w:eastAsia="Calibri" w:hAnsi="Arial" w:cs="Arial"/>
                <w:sz w:val="22"/>
                <w:szCs w:val="22"/>
                <w:lang w:val="es-BO" w:eastAsia="es-BO"/>
              </w:rPr>
            </w:pPr>
          </w:p>
          <w:p w14:paraId="4A38A680" w14:textId="77777777" w:rsidR="00204422" w:rsidRPr="00204422" w:rsidRDefault="00204422" w:rsidP="00204422">
            <w:pPr>
              <w:spacing w:line="276" w:lineRule="auto"/>
              <w:rPr>
                <w:rFonts w:ascii="Arial" w:eastAsia="Calibri" w:hAnsi="Arial" w:cs="Arial"/>
                <w:sz w:val="22"/>
                <w:szCs w:val="22"/>
                <w:lang w:val="es-BO" w:eastAsia="es-BO"/>
              </w:rPr>
            </w:pPr>
            <w:r w:rsidRPr="00204422">
              <w:rPr>
                <w:rFonts w:ascii="Arial" w:eastAsia="Calibri" w:hAnsi="Arial" w:cs="Arial"/>
                <w:sz w:val="22"/>
                <w:szCs w:val="22"/>
                <w:lang w:val="es-BO" w:eastAsia="es-BO"/>
              </w:rPr>
              <w:t>La propuesta requiere la presentación obligatoria de los siguientes documentos</w:t>
            </w:r>
          </w:p>
          <w:p w14:paraId="7A586193" w14:textId="77777777" w:rsidR="00204422" w:rsidRPr="00204422" w:rsidRDefault="00204422" w:rsidP="00204422">
            <w:pPr>
              <w:spacing w:line="276" w:lineRule="auto"/>
              <w:ind w:left="720"/>
              <w:rPr>
                <w:rFonts w:ascii="Arial" w:eastAsia="Calibri" w:hAnsi="Arial" w:cs="Arial"/>
                <w:sz w:val="22"/>
                <w:szCs w:val="22"/>
                <w:lang w:val="es-BO" w:eastAsia="es-BO"/>
              </w:rPr>
            </w:pPr>
          </w:p>
          <w:p w14:paraId="2BA445E1" w14:textId="77777777" w:rsidR="00204422" w:rsidRPr="00204422" w:rsidRDefault="00204422" w:rsidP="00FA4A55">
            <w:pPr>
              <w:numPr>
                <w:ilvl w:val="0"/>
                <w:numId w:val="45"/>
              </w:numPr>
              <w:spacing w:after="200" w:line="276" w:lineRule="auto"/>
              <w:jc w:val="left"/>
              <w:rPr>
                <w:rFonts w:ascii="Arial" w:eastAsia="Calibri" w:hAnsi="Arial" w:cs="Arial"/>
                <w:sz w:val="22"/>
                <w:szCs w:val="22"/>
                <w:lang w:val="es-BO" w:eastAsia="es-BO"/>
              </w:rPr>
            </w:pPr>
            <w:r w:rsidRPr="00204422">
              <w:rPr>
                <w:rFonts w:ascii="Arial" w:eastAsia="Calibri" w:hAnsi="Arial" w:cs="Arial"/>
                <w:sz w:val="22"/>
                <w:szCs w:val="22"/>
                <w:lang w:val="es-BO" w:eastAsia="es-BO"/>
              </w:rPr>
              <w:t>Formulario A-1 Presentación de propuesta</w:t>
            </w:r>
          </w:p>
          <w:p w14:paraId="58199DC8" w14:textId="77777777" w:rsidR="00204422" w:rsidRPr="00204422" w:rsidRDefault="00204422" w:rsidP="00FA4A55">
            <w:pPr>
              <w:numPr>
                <w:ilvl w:val="0"/>
                <w:numId w:val="45"/>
              </w:numPr>
              <w:spacing w:after="200" w:line="276" w:lineRule="auto"/>
              <w:jc w:val="left"/>
              <w:rPr>
                <w:rFonts w:ascii="Arial" w:eastAsia="Calibri" w:hAnsi="Arial" w:cs="Arial"/>
                <w:sz w:val="22"/>
                <w:szCs w:val="22"/>
                <w:lang w:val="es-BO" w:eastAsia="es-BO"/>
              </w:rPr>
            </w:pPr>
            <w:r w:rsidRPr="00204422">
              <w:rPr>
                <w:rFonts w:ascii="Arial" w:eastAsia="Calibri" w:hAnsi="Arial" w:cs="Arial"/>
                <w:sz w:val="22"/>
                <w:szCs w:val="22"/>
                <w:lang w:val="es-BO" w:eastAsia="es-BO"/>
              </w:rPr>
              <w:t>Formulario A-2 Identificación del proponente</w:t>
            </w:r>
          </w:p>
          <w:p w14:paraId="69C6E1B6" w14:textId="77777777" w:rsidR="00204422" w:rsidRPr="00204422" w:rsidRDefault="00204422" w:rsidP="00FA4A55">
            <w:pPr>
              <w:numPr>
                <w:ilvl w:val="0"/>
                <w:numId w:val="45"/>
              </w:numPr>
              <w:spacing w:after="200" w:line="276" w:lineRule="auto"/>
              <w:jc w:val="left"/>
              <w:rPr>
                <w:rFonts w:ascii="Arial" w:eastAsia="Calibri" w:hAnsi="Arial" w:cs="Arial"/>
                <w:sz w:val="22"/>
                <w:szCs w:val="22"/>
                <w:lang w:val="es-BO" w:eastAsia="es-BO"/>
              </w:rPr>
            </w:pPr>
            <w:r w:rsidRPr="00204422">
              <w:rPr>
                <w:rFonts w:ascii="Arial" w:eastAsia="Calibri" w:hAnsi="Arial" w:cs="Arial"/>
                <w:sz w:val="22"/>
                <w:szCs w:val="22"/>
                <w:lang w:val="es-BO" w:eastAsia="es-BO"/>
              </w:rPr>
              <w:lastRenderedPageBreak/>
              <w:t>Documentación de Respaldo (escaneado) del formulario C-1 (FORMACION Y EXPERIENCIA)</w:t>
            </w:r>
          </w:p>
          <w:p w14:paraId="0DCDFE14" w14:textId="77777777" w:rsidR="00204422" w:rsidRPr="00204422" w:rsidRDefault="00204422" w:rsidP="00FA4A55">
            <w:pPr>
              <w:numPr>
                <w:ilvl w:val="0"/>
                <w:numId w:val="45"/>
              </w:numPr>
              <w:spacing w:after="200" w:line="276" w:lineRule="auto"/>
              <w:jc w:val="left"/>
              <w:rPr>
                <w:rFonts w:ascii="Arial" w:eastAsia="Calibri" w:hAnsi="Arial" w:cs="Arial"/>
                <w:b/>
                <w:sz w:val="22"/>
                <w:szCs w:val="22"/>
                <w:lang w:val="es-BO" w:eastAsia="es-BO"/>
              </w:rPr>
            </w:pPr>
            <w:r w:rsidRPr="00204422">
              <w:rPr>
                <w:rFonts w:ascii="Arial" w:eastAsia="Calibri" w:hAnsi="Arial" w:cs="Arial"/>
                <w:sz w:val="22"/>
                <w:szCs w:val="22"/>
                <w:lang w:val="es-BO" w:eastAsia="es-BO"/>
              </w:rPr>
              <w:t>Documentación de Respaldo (escaneado) del formulario C-2 (CONDICONES ADICIONALES)</w:t>
            </w:r>
          </w:p>
          <w:p w14:paraId="3298FB84" w14:textId="77777777" w:rsidR="00204422" w:rsidRPr="00204422" w:rsidRDefault="00204422" w:rsidP="00204422">
            <w:pPr>
              <w:ind w:left="426"/>
              <w:contextualSpacing/>
              <w:jc w:val="left"/>
              <w:rPr>
                <w:rFonts w:ascii="Arial Narrow" w:eastAsiaTheme="minorHAnsi" w:hAnsi="Arial Narrow" w:cstheme="minorBidi"/>
                <w:sz w:val="24"/>
                <w:szCs w:val="24"/>
                <w:lang w:val="es-BO" w:eastAsia="en-US"/>
              </w:rPr>
            </w:pPr>
          </w:p>
          <w:p w14:paraId="6CBEACA3" w14:textId="0CFBDE71" w:rsidR="009004E0" w:rsidRPr="00737E7B" w:rsidRDefault="009004E0" w:rsidP="00737E7B">
            <w:pPr>
              <w:tabs>
                <w:tab w:val="left" w:pos="-1440"/>
                <w:tab w:val="left" w:pos="-720"/>
              </w:tabs>
              <w:suppressAutoHyphens/>
              <w:rPr>
                <w:rFonts w:ascii="Arial" w:hAnsi="Arial" w:cs="Arial"/>
                <w:b/>
                <w:lang w:val="es-BO"/>
              </w:rPr>
            </w:pPr>
          </w:p>
          <w:p w14:paraId="33A25432" w14:textId="3F7EB9FE" w:rsidR="009004E0" w:rsidRPr="00737E7B" w:rsidRDefault="009004E0" w:rsidP="00F03B1C">
            <w:pPr>
              <w:tabs>
                <w:tab w:val="left" w:pos="-1440"/>
                <w:tab w:val="left" w:pos="-720"/>
              </w:tabs>
              <w:suppressAutoHyphens/>
              <w:ind w:left="360"/>
              <w:rPr>
                <w:rFonts w:ascii="Arial" w:hAnsi="Arial" w:cs="Arial"/>
                <w:b/>
                <w:lang w:val="es-BO"/>
              </w:rPr>
            </w:pPr>
          </w:p>
        </w:tc>
      </w:tr>
    </w:tbl>
    <w:p w14:paraId="05F8B887" w14:textId="12484156" w:rsidR="00F03B1C" w:rsidRPr="00737E7B" w:rsidRDefault="00F03B1C" w:rsidP="00F03B1C">
      <w:pPr>
        <w:outlineLvl w:val="0"/>
        <w:rPr>
          <w:rFonts w:ascii="Arial" w:hAnsi="Arial" w:cs="Arial"/>
          <w:lang w:val="es-BO"/>
        </w:rPr>
      </w:pPr>
    </w:p>
    <w:p w14:paraId="78FF392F" w14:textId="77777777" w:rsidR="009004E0" w:rsidRDefault="009004E0" w:rsidP="00F03B1C">
      <w:pPr>
        <w:outlineLvl w:val="0"/>
        <w:rPr>
          <w:rFonts w:ascii="Arial" w:hAnsi="Arial" w:cs="Arial"/>
          <w:lang w:val="es-BO"/>
        </w:rPr>
      </w:pPr>
    </w:p>
    <w:p w14:paraId="52CCCBC7" w14:textId="446BF2D7" w:rsidR="0072024F"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 xml:space="preserve">El proponente deberá adjuntar los siguientes formularios a </w:t>
      </w:r>
      <w:r>
        <w:rPr>
          <w:rFonts w:ascii="Arial" w:hAnsi="Arial" w:cs="Arial"/>
          <w:b/>
          <w:bCs/>
          <w:sz w:val="24"/>
          <w:szCs w:val="24"/>
          <w:lang w:val="es-BO"/>
        </w:rPr>
        <w:t>través del RUPE</w:t>
      </w:r>
      <w:r w:rsidRPr="00994939">
        <w:rPr>
          <w:rFonts w:ascii="Arial" w:hAnsi="Arial" w:cs="Arial"/>
          <w:b/>
          <w:bCs/>
          <w:sz w:val="24"/>
          <w:szCs w:val="24"/>
          <w:lang w:val="es-BO"/>
        </w:rPr>
        <w:t>:</w:t>
      </w:r>
    </w:p>
    <w:p w14:paraId="46BA8D1C" w14:textId="7DC4447C" w:rsidR="00537900" w:rsidRPr="00994939" w:rsidRDefault="00537900" w:rsidP="00F03B1C">
      <w:pPr>
        <w:outlineLvl w:val="0"/>
        <w:rPr>
          <w:rFonts w:ascii="Arial" w:hAnsi="Arial" w:cs="Arial"/>
          <w:b/>
          <w:bCs/>
          <w:sz w:val="24"/>
          <w:szCs w:val="24"/>
          <w:lang w:val="es-BO"/>
        </w:rPr>
      </w:pPr>
    </w:p>
    <w:p w14:paraId="6D8436AA" w14:textId="4FF1129D"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Formulario A-1</w:t>
      </w:r>
    </w:p>
    <w:p w14:paraId="6E63E5A0" w14:textId="5A297A7F"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Formulario A-2</w:t>
      </w:r>
    </w:p>
    <w:p w14:paraId="044D4A3C" w14:textId="56BA8857"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Formulario C-1</w:t>
      </w:r>
    </w:p>
    <w:p w14:paraId="4D0D5B67" w14:textId="0228D8DF"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Formulario C-2</w:t>
      </w:r>
    </w:p>
    <w:p w14:paraId="74148883" w14:textId="23277049" w:rsidR="00537900" w:rsidRPr="00994939" w:rsidRDefault="00537900" w:rsidP="00F03B1C">
      <w:pPr>
        <w:outlineLvl w:val="0"/>
        <w:rPr>
          <w:rFonts w:ascii="Arial" w:hAnsi="Arial" w:cs="Arial"/>
          <w:b/>
          <w:bCs/>
          <w:sz w:val="24"/>
          <w:szCs w:val="24"/>
          <w:lang w:val="es-BO"/>
        </w:rPr>
      </w:pPr>
      <w:r w:rsidRPr="00994939">
        <w:rPr>
          <w:rFonts w:ascii="Arial" w:hAnsi="Arial" w:cs="Arial"/>
          <w:b/>
          <w:bCs/>
          <w:sz w:val="24"/>
          <w:szCs w:val="24"/>
          <w:lang w:val="es-BO"/>
        </w:rPr>
        <w:t>Respaldos escaneados de la formación académica, experiencia general, especifica y condiciones adicionales.</w:t>
      </w:r>
    </w:p>
    <w:p w14:paraId="15B2709B" w14:textId="77777777" w:rsidR="0072024F" w:rsidRDefault="0072024F" w:rsidP="00F03B1C">
      <w:pPr>
        <w:outlineLvl w:val="0"/>
        <w:rPr>
          <w:rFonts w:ascii="Arial" w:hAnsi="Arial" w:cs="Arial"/>
          <w:lang w:val="es-BO"/>
        </w:rPr>
      </w:pPr>
    </w:p>
    <w:p w14:paraId="7996B695" w14:textId="77777777" w:rsidR="0072024F" w:rsidRDefault="0072024F" w:rsidP="00F03B1C">
      <w:pPr>
        <w:outlineLvl w:val="0"/>
        <w:rPr>
          <w:rFonts w:ascii="Arial" w:hAnsi="Arial" w:cs="Arial"/>
          <w:lang w:val="es-BO"/>
        </w:rPr>
      </w:pPr>
    </w:p>
    <w:p w14:paraId="25E76EE3" w14:textId="77777777" w:rsidR="0072024F" w:rsidRDefault="0072024F" w:rsidP="00F03B1C">
      <w:pPr>
        <w:outlineLvl w:val="0"/>
        <w:rPr>
          <w:rFonts w:ascii="Arial" w:hAnsi="Arial" w:cs="Arial"/>
          <w:lang w:val="es-BO"/>
        </w:rPr>
      </w:pPr>
    </w:p>
    <w:p w14:paraId="3A95BE93" w14:textId="77777777" w:rsidR="0072024F" w:rsidRDefault="0072024F" w:rsidP="00F03B1C">
      <w:pPr>
        <w:outlineLvl w:val="0"/>
        <w:rPr>
          <w:rFonts w:ascii="Arial" w:hAnsi="Arial" w:cs="Arial"/>
          <w:lang w:val="es-BO"/>
        </w:rPr>
      </w:pPr>
    </w:p>
    <w:p w14:paraId="1DBCEB84" w14:textId="77777777" w:rsidR="0072024F" w:rsidRDefault="0072024F" w:rsidP="00F03B1C">
      <w:pPr>
        <w:outlineLvl w:val="0"/>
        <w:rPr>
          <w:rFonts w:ascii="Arial" w:hAnsi="Arial" w:cs="Arial"/>
          <w:lang w:val="es-BO"/>
        </w:rPr>
      </w:pPr>
    </w:p>
    <w:p w14:paraId="73A3DFD2" w14:textId="77777777" w:rsidR="0072024F" w:rsidRDefault="0072024F" w:rsidP="00F03B1C">
      <w:pPr>
        <w:outlineLvl w:val="0"/>
        <w:rPr>
          <w:rFonts w:ascii="Arial" w:hAnsi="Arial" w:cs="Arial"/>
          <w:lang w:val="es-BO"/>
        </w:rPr>
      </w:pPr>
    </w:p>
    <w:p w14:paraId="70CE7652" w14:textId="77777777" w:rsidR="0072024F" w:rsidRDefault="0072024F" w:rsidP="00F03B1C">
      <w:pPr>
        <w:outlineLvl w:val="0"/>
        <w:rPr>
          <w:rFonts w:ascii="Arial" w:hAnsi="Arial" w:cs="Arial"/>
          <w:lang w:val="es-BO"/>
        </w:rPr>
      </w:pPr>
    </w:p>
    <w:p w14:paraId="3B9E0B85" w14:textId="77777777" w:rsidR="0072024F" w:rsidRDefault="0072024F" w:rsidP="00F03B1C">
      <w:pPr>
        <w:outlineLvl w:val="0"/>
        <w:rPr>
          <w:rFonts w:ascii="Arial" w:hAnsi="Arial" w:cs="Arial"/>
          <w:lang w:val="es-BO"/>
        </w:rPr>
      </w:pPr>
    </w:p>
    <w:p w14:paraId="392CBE2A" w14:textId="77777777" w:rsidR="0072024F" w:rsidRDefault="0072024F" w:rsidP="00F03B1C">
      <w:pPr>
        <w:outlineLvl w:val="0"/>
        <w:rPr>
          <w:rFonts w:ascii="Arial" w:hAnsi="Arial" w:cs="Arial"/>
          <w:lang w:val="es-BO"/>
        </w:rPr>
      </w:pPr>
    </w:p>
    <w:p w14:paraId="4715AA47" w14:textId="25323EBC" w:rsidR="00803BF3" w:rsidRDefault="00803BF3" w:rsidP="00F03B1C">
      <w:pPr>
        <w:outlineLvl w:val="0"/>
        <w:rPr>
          <w:rFonts w:ascii="Arial" w:hAnsi="Arial" w:cs="Arial"/>
          <w:lang w:val="es-BO"/>
        </w:rPr>
      </w:pPr>
    </w:p>
    <w:p w14:paraId="0C843BD7" w14:textId="27F39DE8" w:rsidR="00505756" w:rsidRPr="00D011A8" w:rsidRDefault="00505756" w:rsidP="002B408F">
      <w:pPr>
        <w:jc w:val="center"/>
        <w:rPr>
          <w:rFonts w:cs="Arial"/>
          <w:b/>
          <w:szCs w:val="18"/>
          <w:lang w:val="es-BO"/>
        </w:rPr>
      </w:pPr>
      <w:bookmarkStart w:id="105" w:name="_Toc347485812"/>
      <w:bookmarkStart w:id="106" w:name="_Toc355779900"/>
      <w:r w:rsidRPr="00D011A8">
        <w:rPr>
          <w:rFonts w:cs="Arial"/>
          <w:b/>
          <w:szCs w:val="18"/>
          <w:lang w:val="es-BO"/>
        </w:rPr>
        <w:t>PARTE III</w:t>
      </w:r>
      <w:bookmarkEnd w:id="105"/>
      <w:bookmarkEnd w:id="106"/>
    </w:p>
    <w:p w14:paraId="1E36521D" w14:textId="686BA8A8" w:rsidR="00F35308" w:rsidRPr="00D011A8" w:rsidRDefault="00505756" w:rsidP="005E0B59">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rsidP="00EE2AEA">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rsidP="00EE2AEA">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EE2AEA">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EE2AEA">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EE2AEA">
      <w:pPr>
        <w:numPr>
          <w:ilvl w:val="0"/>
          <w:numId w:val="18"/>
        </w:numPr>
        <w:rPr>
          <w:rFonts w:cs="Arial"/>
          <w:szCs w:val="18"/>
          <w:lang w:val="es-BO"/>
        </w:rPr>
      </w:pPr>
      <w:r w:rsidRPr="00D011A8">
        <w:rPr>
          <w:rFonts w:cs="Arial"/>
          <w:szCs w:val="18"/>
          <w:lang w:val="es-BO"/>
        </w:rPr>
        <w:lastRenderedPageBreak/>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EE2AEA">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EE2AEA">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EE2AEA">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EE2AEA">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EE2AEA">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EE2AEA">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0B619173" w:rsidR="00433187" w:rsidRDefault="000720A0" w:rsidP="00EE2AEA">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39158D45" w14:textId="77777777" w:rsidR="009C2F65" w:rsidRPr="009C2F65" w:rsidRDefault="009C2F65" w:rsidP="009C2F65">
      <w:pPr>
        <w:ind w:left="360"/>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30955EC1" w14:textId="77777777" w:rsidR="004E0E0E" w:rsidRPr="00D011A8" w:rsidRDefault="004E0E0E" w:rsidP="0045593E">
      <w:pPr>
        <w:spacing w:line="200" w:lineRule="exact"/>
        <w:jc w:val="center"/>
        <w:rPr>
          <w:rFonts w:ascii="Arial" w:hAnsi="Arial" w:cs="Arial"/>
          <w:b/>
          <w:lang w:val="es-BO"/>
        </w:rPr>
      </w:pPr>
    </w:p>
    <w:p w14:paraId="6D60DF5D" w14:textId="77777777" w:rsidR="009B5A63" w:rsidRPr="00D011A8" w:rsidRDefault="009B5A63" w:rsidP="0045593E">
      <w:pPr>
        <w:spacing w:line="200" w:lineRule="exact"/>
        <w:jc w:val="center"/>
        <w:rPr>
          <w:rFonts w:ascii="Arial" w:hAnsi="Arial" w:cs="Arial"/>
          <w:b/>
          <w:lang w:val="es-BO"/>
        </w:rPr>
      </w:pPr>
    </w:p>
    <w:p w14:paraId="3865D70A" w14:textId="77777777" w:rsidR="009B5A63" w:rsidRPr="00D011A8" w:rsidRDefault="009B5A63" w:rsidP="0045593E">
      <w:pPr>
        <w:spacing w:line="200" w:lineRule="exact"/>
        <w:jc w:val="center"/>
        <w:rPr>
          <w:rFonts w:ascii="Arial" w:hAnsi="Arial" w:cs="Arial"/>
          <w:b/>
          <w:lang w:val="es-BO"/>
        </w:rPr>
      </w:pPr>
    </w:p>
    <w:p w14:paraId="35F775F9" w14:textId="77777777" w:rsidR="008C0AC9" w:rsidRPr="00D011A8" w:rsidRDefault="008C0AC9" w:rsidP="0045593E">
      <w:pPr>
        <w:spacing w:line="200" w:lineRule="exact"/>
        <w:jc w:val="center"/>
        <w:rPr>
          <w:rFonts w:ascii="Arial" w:hAnsi="Arial" w:cs="Arial"/>
          <w:b/>
          <w:lang w:val="es-BO"/>
        </w:rPr>
      </w:pPr>
    </w:p>
    <w:p w14:paraId="7175950A" w14:textId="77777777" w:rsidR="008C0AC9" w:rsidRPr="00D011A8" w:rsidRDefault="008C0AC9" w:rsidP="0045593E">
      <w:pPr>
        <w:spacing w:line="200" w:lineRule="exact"/>
        <w:jc w:val="center"/>
        <w:rPr>
          <w:rFonts w:ascii="Arial" w:hAnsi="Arial" w:cs="Arial"/>
          <w:b/>
          <w:lang w:val="es-BO"/>
        </w:rPr>
      </w:pPr>
    </w:p>
    <w:p w14:paraId="46E39AB1" w14:textId="77777777" w:rsidR="008C0AC9" w:rsidRPr="00D011A8" w:rsidRDefault="008C0AC9" w:rsidP="0045593E">
      <w:pPr>
        <w:spacing w:line="200" w:lineRule="exact"/>
        <w:jc w:val="center"/>
        <w:rPr>
          <w:rFonts w:ascii="Arial" w:hAnsi="Arial" w:cs="Arial"/>
          <w:b/>
          <w:lang w:val="es-BO"/>
        </w:rPr>
      </w:pPr>
    </w:p>
    <w:p w14:paraId="24B24E18" w14:textId="77777777" w:rsidR="00B53DD1" w:rsidRPr="00D011A8" w:rsidRDefault="00B53DD1" w:rsidP="00CD34F4">
      <w:pPr>
        <w:spacing w:line="200" w:lineRule="exact"/>
        <w:rPr>
          <w:rFonts w:ascii="Arial" w:hAnsi="Arial" w:cs="Arial"/>
          <w:b/>
          <w:lang w:val="es-BO"/>
        </w:rPr>
      </w:pPr>
    </w:p>
    <w:p w14:paraId="676AC7BB" w14:textId="77777777" w:rsidR="009006D5" w:rsidRPr="00D011A8" w:rsidRDefault="009006D5" w:rsidP="00CD34F4">
      <w:pPr>
        <w:spacing w:line="200" w:lineRule="exact"/>
        <w:rPr>
          <w:rFonts w:ascii="Arial" w:hAnsi="Arial" w:cs="Arial"/>
          <w:b/>
          <w:lang w:val="es-BO"/>
        </w:rPr>
      </w:pPr>
    </w:p>
    <w:p w14:paraId="067D490C" w14:textId="77777777" w:rsidR="009006D5" w:rsidRPr="00D011A8" w:rsidRDefault="009006D5" w:rsidP="00CD34F4">
      <w:pPr>
        <w:spacing w:line="200" w:lineRule="exact"/>
        <w:rPr>
          <w:rFonts w:ascii="Arial" w:hAnsi="Arial" w:cs="Arial"/>
          <w:b/>
          <w:lang w:val="es-BO"/>
        </w:rPr>
      </w:pPr>
    </w:p>
    <w:p w14:paraId="0F680B5B" w14:textId="77777777" w:rsidR="009006D5" w:rsidRPr="00D011A8" w:rsidRDefault="009006D5" w:rsidP="00CD34F4">
      <w:pPr>
        <w:spacing w:line="200" w:lineRule="exact"/>
        <w:rPr>
          <w:rFonts w:ascii="Arial" w:hAnsi="Arial" w:cs="Arial"/>
          <w:b/>
          <w:lang w:val="es-BO"/>
        </w:rPr>
      </w:pPr>
    </w:p>
    <w:p w14:paraId="25886C2A" w14:textId="77777777" w:rsidR="009006D5" w:rsidRPr="00D011A8" w:rsidRDefault="009006D5" w:rsidP="00CD34F4">
      <w:pPr>
        <w:spacing w:line="200" w:lineRule="exact"/>
        <w:rPr>
          <w:rFonts w:ascii="Arial" w:hAnsi="Arial" w:cs="Arial"/>
          <w:b/>
          <w:lang w:val="es-BO"/>
        </w:rPr>
      </w:pPr>
    </w:p>
    <w:p w14:paraId="7DAA5362" w14:textId="77777777" w:rsidR="009006D5" w:rsidRPr="00D011A8" w:rsidRDefault="009006D5" w:rsidP="00CD34F4">
      <w:pPr>
        <w:spacing w:line="200" w:lineRule="exact"/>
        <w:rPr>
          <w:rFonts w:ascii="Arial" w:hAnsi="Arial" w:cs="Arial"/>
          <w:b/>
          <w:lang w:val="es-BO"/>
        </w:rPr>
      </w:pPr>
    </w:p>
    <w:p w14:paraId="0A4DC56D" w14:textId="77777777" w:rsidR="009006D5" w:rsidRPr="00D011A8" w:rsidRDefault="009006D5" w:rsidP="00CD34F4">
      <w:pPr>
        <w:spacing w:line="200" w:lineRule="exact"/>
        <w:rPr>
          <w:rFonts w:ascii="Arial" w:hAnsi="Arial" w:cs="Arial"/>
          <w:b/>
          <w:lang w:val="es-BO"/>
        </w:rPr>
      </w:pPr>
    </w:p>
    <w:p w14:paraId="649B8C96" w14:textId="77777777" w:rsidR="009006D5" w:rsidRPr="00D011A8" w:rsidRDefault="009006D5" w:rsidP="00CD34F4">
      <w:pPr>
        <w:spacing w:line="200" w:lineRule="exact"/>
        <w:rPr>
          <w:rFonts w:ascii="Arial" w:hAnsi="Arial" w:cs="Arial"/>
          <w:b/>
          <w:lang w:val="es-BO"/>
        </w:rPr>
      </w:pPr>
    </w:p>
    <w:p w14:paraId="3E6D33DA" w14:textId="77777777" w:rsidR="009006D5" w:rsidRPr="00D011A8" w:rsidRDefault="009006D5" w:rsidP="00CD34F4">
      <w:pPr>
        <w:spacing w:line="200" w:lineRule="exact"/>
        <w:rPr>
          <w:rFonts w:ascii="Arial" w:hAnsi="Arial" w:cs="Arial"/>
          <w:b/>
          <w:lang w:val="es-BO"/>
        </w:rPr>
      </w:pPr>
    </w:p>
    <w:p w14:paraId="7E6B1878" w14:textId="77777777" w:rsidR="009006D5" w:rsidRPr="00D011A8" w:rsidRDefault="009006D5" w:rsidP="00CD34F4">
      <w:pPr>
        <w:spacing w:line="200" w:lineRule="exact"/>
        <w:rPr>
          <w:rFonts w:ascii="Arial" w:hAnsi="Arial" w:cs="Arial"/>
          <w:b/>
          <w:lang w:val="es-BO"/>
        </w:rPr>
      </w:pPr>
    </w:p>
    <w:p w14:paraId="6D96B179" w14:textId="77777777" w:rsidR="009006D5" w:rsidRPr="00D011A8" w:rsidRDefault="009006D5" w:rsidP="00CD34F4">
      <w:pPr>
        <w:spacing w:line="200" w:lineRule="exact"/>
        <w:rPr>
          <w:rFonts w:ascii="Arial" w:hAnsi="Arial" w:cs="Arial"/>
          <w:b/>
          <w:lang w:val="es-BO"/>
        </w:rPr>
      </w:pPr>
    </w:p>
    <w:p w14:paraId="49234ECA" w14:textId="77777777" w:rsidR="009006D5" w:rsidRPr="00D011A8" w:rsidRDefault="009006D5" w:rsidP="00CD34F4">
      <w:pPr>
        <w:spacing w:line="200" w:lineRule="exact"/>
        <w:rPr>
          <w:rFonts w:ascii="Arial" w:hAnsi="Arial" w:cs="Arial"/>
          <w:b/>
          <w:lang w:val="es-BO"/>
        </w:rPr>
      </w:pPr>
    </w:p>
    <w:p w14:paraId="6A928182" w14:textId="77777777" w:rsidR="009006D5" w:rsidRPr="00D011A8" w:rsidRDefault="009006D5" w:rsidP="00CD34F4">
      <w:pPr>
        <w:spacing w:line="200" w:lineRule="exact"/>
        <w:rPr>
          <w:rFonts w:ascii="Arial" w:hAnsi="Arial" w:cs="Arial"/>
          <w:b/>
          <w:lang w:val="es-BO"/>
        </w:rPr>
      </w:pPr>
    </w:p>
    <w:p w14:paraId="117F482C" w14:textId="77777777" w:rsidR="009006D5" w:rsidRPr="00D011A8" w:rsidRDefault="009006D5" w:rsidP="00CD34F4">
      <w:pPr>
        <w:spacing w:line="200" w:lineRule="exact"/>
        <w:rPr>
          <w:rFonts w:ascii="Arial" w:hAnsi="Arial" w:cs="Arial"/>
          <w:b/>
          <w:lang w:val="es-BO"/>
        </w:rPr>
      </w:pPr>
    </w:p>
    <w:p w14:paraId="5B0081B2" w14:textId="77777777" w:rsidR="009006D5" w:rsidRPr="00D011A8" w:rsidRDefault="009006D5" w:rsidP="00CD34F4">
      <w:pPr>
        <w:spacing w:line="200" w:lineRule="exact"/>
        <w:rPr>
          <w:rFonts w:ascii="Arial" w:hAnsi="Arial" w:cs="Arial"/>
          <w:b/>
          <w:lang w:val="es-BO"/>
        </w:rPr>
      </w:pPr>
    </w:p>
    <w:p w14:paraId="3D7C6EF8" w14:textId="77777777" w:rsidR="009006D5" w:rsidRPr="00D011A8" w:rsidRDefault="009006D5" w:rsidP="00CD34F4">
      <w:pPr>
        <w:spacing w:line="200" w:lineRule="exact"/>
        <w:rPr>
          <w:rFonts w:ascii="Arial" w:hAnsi="Arial" w:cs="Arial"/>
          <w:b/>
          <w:lang w:val="es-BO"/>
        </w:rPr>
      </w:pPr>
    </w:p>
    <w:p w14:paraId="69B9E9BF" w14:textId="77777777" w:rsidR="009006D5" w:rsidRPr="00D011A8" w:rsidRDefault="009006D5" w:rsidP="00CD34F4">
      <w:pPr>
        <w:spacing w:line="200" w:lineRule="exact"/>
        <w:rPr>
          <w:rFonts w:ascii="Arial" w:hAnsi="Arial" w:cs="Arial"/>
          <w:b/>
          <w:lang w:val="es-BO"/>
        </w:rPr>
      </w:pPr>
    </w:p>
    <w:p w14:paraId="1C49336F" w14:textId="77777777" w:rsidR="009006D5" w:rsidRPr="00D011A8" w:rsidRDefault="009006D5" w:rsidP="00CD34F4">
      <w:pPr>
        <w:spacing w:line="200" w:lineRule="exact"/>
        <w:rPr>
          <w:rFonts w:ascii="Arial" w:hAnsi="Arial" w:cs="Arial"/>
          <w:b/>
          <w:lang w:val="es-BO"/>
        </w:rPr>
      </w:pPr>
    </w:p>
    <w:p w14:paraId="3F46E425" w14:textId="77777777" w:rsidR="009006D5" w:rsidRPr="00D011A8" w:rsidRDefault="009006D5" w:rsidP="00CD34F4">
      <w:pPr>
        <w:spacing w:line="200" w:lineRule="exact"/>
        <w:rPr>
          <w:rFonts w:ascii="Arial" w:hAnsi="Arial" w:cs="Arial"/>
          <w:b/>
          <w:lang w:val="es-BO"/>
        </w:rPr>
      </w:pPr>
    </w:p>
    <w:p w14:paraId="1DAB2979" w14:textId="77777777" w:rsidR="009006D5" w:rsidRPr="00D011A8" w:rsidRDefault="009006D5" w:rsidP="00CD34F4">
      <w:pPr>
        <w:spacing w:line="200" w:lineRule="exact"/>
        <w:rPr>
          <w:rFonts w:ascii="Arial" w:hAnsi="Arial" w:cs="Arial"/>
          <w:b/>
          <w:lang w:val="es-BO"/>
        </w:rPr>
      </w:pPr>
    </w:p>
    <w:p w14:paraId="4A62CC1E" w14:textId="77777777" w:rsidR="009006D5" w:rsidRPr="00D011A8" w:rsidRDefault="009006D5" w:rsidP="00CD34F4">
      <w:pPr>
        <w:spacing w:line="200" w:lineRule="exact"/>
        <w:rPr>
          <w:rFonts w:ascii="Arial" w:hAnsi="Arial" w:cs="Arial"/>
          <w:b/>
          <w:lang w:val="es-BO"/>
        </w:rPr>
      </w:pPr>
    </w:p>
    <w:p w14:paraId="4B3D677A" w14:textId="77777777" w:rsidR="009006D5" w:rsidRPr="00D011A8" w:rsidRDefault="009006D5" w:rsidP="00CD34F4">
      <w:pPr>
        <w:spacing w:line="200" w:lineRule="exact"/>
        <w:rPr>
          <w:rFonts w:ascii="Arial" w:hAnsi="Arial" w:cs="Arial"/>
          <w:b/>
          <w:lang w:val="es-BO"/>
        </w:rPr>
      </w:pPr>
    </w:p>
    <w:p w14:paraId="0DB77F3A" w14:textId="77777777"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538AD3D0" w14:textId="77777777"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14:paraId="0FECBEE9" w14:textId="7EEEC995"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r w:rsidR="009C2F65">
        <w:rPr>
          <w:rFonts w:cs="Arial"/>
          <w:b/>
          <w:szCs w:val="18"/>
          <w:lang w:val="es-BO"/>
        </w:rPr>
        <w:t xml:space="preserve"> “NO APLICA”</w:t>
      </w:r>
    </w:p>
    <w:p w14:paraId="0864BD26" w14:textId="77777777" w:rsidR="00DD2E7C" w:rsidRPr="00D011A8" w:rsidRDefault="00DD2E7C" w:rsidP="00365F20">
      <w:pPr>
        <w:spacing w:line="200" w:lineRule="exact"/>
        <w:jc w:val="center"/>
        <w:rPr>
          <w:rFonts w:cs="Arial"/>
          <w:b/>
          <w:szCs w:val="18"/>
          <w:lang w:val="es-BO"/>
        </w:rPr>
      </w:pPr>
    </w:p>
    <w:p w14:paraId="280373B2" w14:textId="77777777"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14:paraId="4B55107D" w14:textId="77777777" w:rsidTr="00EB1FFC">
        <w:trPr>
          <w:trHeight w:val="668"/>
          <w:jc w:val="center"/>
        </w:trPr>
        <w:tc>
          <w:tcPr>
            <w:tcW w:w="583" w:type="dxa"/>
            <w:shd w:val="clear" w:color="auto" w:fill="DBE5F1" w:themeFill="accent1" w:themeFillTint="33"/>
            <w:vAlign w:val="center"/>
          </w:tcPr>
          <w:p w14:paraId="277A4BEE" w14:textId="77777777" w:rsidR="00F37D0A" w:rsidRPr="00D011A8" w:rsidRDefault="00F37D0A" w:rsidP="00AC3C54">
            <w:pPr>
              <w:spacing w:line="200" w:lineRule="exact"/>
              <w:jc w:val="center"/>
              <w:rPr>
                <w:rFonts w:ascii="Arial" w:hAnsi="Arial" w:cs="Arial"/>
                <w:b/>
                <w:lang w:val="es-BO"/>
              </w:rPr>
            </w:pPr>
            <w:proofErr w:type="spellStart"/>
            <w:r w:rsidRPr="00D011A8">
              <w:rPr>
                <w:rFonts w:ascii="Arial" w:hAnsi="Arial" w:cs="Arial"/>
                <w:b/>
                <w:lang w:val="es-BO"/>
              </w:rPr>
              <w:t>Nº</w:t>
            </w:r>
            <w:proofErr w:type="spellEnd"/>
          </w:p>
        </w:tc>
        <w:tc>
          <w:tcPr>
            <w:tcW w:w="3378" w:type="dxa"/>
            <w:shd w:val="clear" w:color="auto" w:fill="DBE5F1" w:themeFill="accent1" w:themeFillTint="33"/>
            <w:vAlign w:val="center"/>
          </w:tcPr>
          <w:p w14:paraId="19BFC241" w14:textId="77777777"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14:paraId="6C8BF474"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14:paraId="502DF2DC" w14:textId="77777777"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14:paraId="0DCAD158" w14:textId="77777777"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14:paraId="38CDD444" w14:textId="77777777"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14:paraId="19A54B42" w14:textId="77777777" w:rsidTr="00EB1FFC">
        <w:trPr>
          <w:trHeight w:hRule="exact" w:val="700"/>
          <w:jc w:val="center"/>
        </w:trPr>
        <w:tc>
          <w:tcPr>
            <w:tcW w:w="583" w:type="dxa"/>
            <w:vAlign w:val="center"/>
          </w:tcPr>
          <w:p w14:paraId="196678CF" w14:textId="77777777"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14:paraId="0B35582C" w14:textId="77777777" w:rsidR="00F37D0A" w:rsidRPr="00D011A8" w:rsidRDefault="00F37D0A" w:rsidP="00AC3C54">
            <w:pPr>
              <w:spacing w:line="200" w:lineRule="exact"/>
              <w:rPr>
                <w:rFonts w:ascii="Arial" w:hAnsi="Arial" w:cs="Arial"/>
                <w:lang w:val="es-BO"/>
              </w:rPr>
            </w:pPr>
          </w:p>
        </w:tc>
        <w:tc>
          <w:tcPr>
            <w:tcW w:w="2126" w:type="dxa"/>
            <w:vAlign w:val="center"/>
          </w:tcPr>
          <w:p w14:paraId="18844197" w14:textId="77777777" w:rsidR="00F37D0A" w:rsidRPr="00D011A8" w:rsidRDefault="00F37D0A" w:rsidP="00AC3C54">
            <w:pPr>
              <w:spacing w:line="200" w:lineRule="exact"/>
              <w:rPr>
                <w:rFonts w:ascii="Arial" w:hAnsi="Arial" w:cs="Arial"/>
                <w:lang w:val="es-BO"/>
              </w:rPr>
            </w:pPr>
          </w:p>
        </w:tc>
        <w:tc>
          <w:tcPr>
            <w:tcW w:w="2702" w:type="dxa"/>
            <w:vAlign w:val="center"/>
          </w:tcPr>
          <w:p w14:paraId="24D4FAC6" w14:textId="77777777" w:rsidR="00F37D0A" w:rsidRPr="00D011A8" w:rsidRDefault="00F37D0A" w:rsidP="00AC3C54">
            <w:pPr>
              <w:spacing w:line="200" w:lineRule="exact"/>
              <w:rPr>
                <w:rFonts w:ascii="Arial" w:hAnsi="Arial" w:cs="Arial"/>
                <w:lang w:val="es-BO"/>
              </w:rPr>
            </w:pPr>
          </w:p>
        </w:tc>
      </w:tr>
    </w:tbl>
    <w:p w14:paraId="7544E7D5" w14:textId="77777777" w:rsidR="00411D6C" w:rsidRPr="00D011A8" w:rsidRDefault="00411D6C" w:rsidP="00502FB9">
      <w:pPr>
        <w:rPr>
          <w:lang w:val="es-BO"/>
        </w:rPr>
      </w:pPr>
    </w:p>
    <w:p w14:paraId="210CFE6A" w14:textId="77777777" w:rsidR="00565AA1" w:rsidRPr="00302C8B" w:rsidRDefault="00565AA1" w:rsidP="00411D6C">
      <w:pPr>
        <w:rPr>
          <w:b/>
          <w:lang w:val="es-419"/>
        </w:rPr>
      </w:pPr>
    </w:p>
    <w:p w14:paraId="6F9088BC" w14:textId="77777777" w:rsidR="00411D6C" w:rsidRPr="00D011A8" w:rsidRDefault="00411D6C" w:rsidP="00411D6C">
      <w:pPr>
        <w:rPr>
          <w:lang w:val="es-BO"/>
        </w:rPr>
      </w:pPr>
    </w:p>
    <w:p w14:paraId="16DA7ABA" w14:textId="77777777" w:rsidR="00411D6C" w:rsidRPr="00D011A8" w:rsidRDefault="00411D6C" w:rsidP="00411D6C">
      <w:pPr>
        <w:rPr>
          <w:lang w:val="es-BO"/>
        </w:rPr>
      </w:pPr>
    </w:p>
    <w:p w14:paraId="56A2F0BC" w14:textId="77777777" w:rsidR="00411D6C" w:rsidRPr="00D011A8" w:rsidRDefault="00411D6C" w:rsidP="00411D6C">
      <w:pPr>
        <w:rPr>
          <w:lang w:val="es-BO"/>
        </w:rPr>
      </w:pPr>
    </w:p>
    <w:p w14:paraId="43FA3ADB" w14:textId="77777777" w:rsidR="00411D6C" w:rsidRPr="00D011A8" w:rsidRDefault="00411D6C" w:rsidP="00411D6C">
      <w:pPr>
        <w:rPr>
          <w:lang w:val="es-BO"/>
        </w:rPr>
      </w:pPr>
    </w:p>
    <w:p w14:paraId="71B0C63D" w14:textId="77777777" w:rsidR="00411D6C" w:rsidRPr="00D011A8" w:rsidRDefault="00411D6C" w:rsidP="00411D6C">
      <w:pPr>
        <w:rPr>
          <w:lang w:val="es-BO"/>
        </w:rPr>
      </w:pPr>
    </w:p>
    <w:p w14:paraId="25B1F478" w14:textId="77777777" w:rsidR="00411D6C" w:rsidRPr="00D011A8" w:rsidRDefault="00411D6C" w:rsidP="00411D6C">
      <w:pPr>
        <w:rPr>
          <w:lang w:val="es-BO"/>
        </w:rPr>
      </w:pPr>
    </w:p>
    <w:p w14:paraId="36FC5F0F" w14:textId="77777777" w:rsidR="00411D6C" w:rsidRPr="00D011A8" w:rsidRDefault="00411D6C" w:rsidP="00411D6C">
      <w:pPr>
        <w:rPr>
          <w:lang w:val="es-BO"/>
        </w:rPr>
      </w:pPr>
    </w:p>
    <w:p w14:paraId="0AD79686" w14:textId="77777777" w:rsidR="00433187" w:rsidRPr="00D011A8" w:rsidRDefault="00433187" w:rsidP="00411D6C">
      <w:pPr>
        <w:rPr>
          <w:lang w:val="es-BO"/>
        </w:rPr>
      </w:pPr>
    </w:p>
    <w:p w14:paraId="0BB63E84" w14:textId="77777777" w:rsidR="00411D6C" w:rsidRPr="00D011A8" w:rsidRDefault="00411D6C" w:rsidP="00411D6C">
      <w:pPr>
        <w:jc w:val="center"/>
        <w:rPr>
          <w:lang w:val="es-BO"/>
        </w:rPr>
      </w:pPr>
    </w:p>
    <w:p w14:paraId="69890B64" w14:textId="77777777" w:rsidR="00502FB9" w:rsidRPr="00D011A8" w:rsidRDefault="00502FB9" w:rsidP="00411D6C">
      <w:pPr>
        <w:rPr>
          <w:lang w:val="es-BO"/>
        </w:rPr>
        <w:sectPr w:rsidR="00502FB9" w:rsidRPr="00D011A8" w:rsidSect="00811FDB">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EE2AEA">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1D795E90" w:rsidR="00FF68EE" w:rsidRPr="00994939" w:rsidRDefault="005006B3" w:rsidP="00CB49ED">
            <w:pPr>
              <w:rPr>
                <w:rFonts w:ascii="Arial" w:hAnsi="Arial" w:cs="Arial"/>
                <w:b/>
                <w:bCs/>
                <w:i/>
                <w:lang w:eastAsia="es-BO"/>
              </w:rPr>
            </w:pPr>
            <w:r w:rsidRPr="005006B3">
              <w:rPr>
                <w:rFonts w:ascii="Arial" w:hAnsi="Arial" w:cs="Arial"/>
                <w:b/>
                <w:bCs/>
                <w:i/>
                <w:lang w:eastAsia="es-BO"/>
              </w:rPr>
              <w:t>Licenciado o egresado de en Ciencias Económico Financieras o ramas afines</w:t>
            </w:r>
            <w:r w:rsidR="00215324" w:rsidRPr="00215324">
              <w:rPr>
                <w:rFonts w:ascii="Arial" w:hAnsi="Arial" w:cs="Arial"/>
                <w:b/>
                <w:bCs/>
                <w:i/>
                <w:lang w:eastAsia="es-BO"/>
              </w:rPr>
              <w:t>.</w:t>
            </w:r>
            <w:r w:rsidR="00E355C4">
              <w:rPr>
                <w:rFonts w:ascii="Arial" w:hAnsi="Arial" w:cs="Arial"/>
                <w:b/>
                <w:bCs/>
                <w:i/>
                <w:lang w:eastAsia="es-BO"/>
              </w:rPr>
              <w:t xml:space="preserve"> (Excluyente)</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011A8" w:rsidRDefault="002A509F" w:rsidP="00716AAB">
            <w:pPr>
              <w:spacing w:line="200" w:lineRule="exact"/>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EE2AEA">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FF5C1" w14:textId="3B862FE4" w:rsidR="00FF68EE" w:rsidRPr="007F0025" w:rsidRDefault="00FF68EE" w:rsidP="007F0025">
            <w:pPr>
              <w:spacing w:line="200" w:lineRule="exact"/>
              <w:rPr>
                <w:rFonts w:cs="Arial"/>
                <w:b/>
                <w:i/>
                <w:szCs w:val="18"/>
                <w:lang w:val="es-BO"/>
              </w:rPr>
            </w:pP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011A8" w:rsidRDefault="002A509F" w:rsidP="00716AAB">
            <w:pPr>
              <w:spacing w:line="200" w:lineRule="exact"/>
              <w:jc w:val="center"/>
              <w:rPr>
                <w:rFonts w:cs="Arial"/>
                <w:b/>
                <w:szCs w:val="18"/>
                <w:lang w:val="es-BO"/>
              </w:rPr>
            </w:pPr>
          </w:p>
        </w:tc>
      </w:tr>
      <w:tr w:rsidR="00D011A8" w:rsidRPr="00D011A8" w14:paraId="260E214D" w14:textId="77777777" w:rsidTr="002A509F">
        <w:tc>
          <w:tcPr>
            <w:tcW w:w="2878" w:type="dxa"/>
            <w:tcBorders>
              <w:right w:val="single" w:sz="4" w:space="0" w:color="auto"/>
            </w:tcBorders>
            <w:vAlign w:val="center"/>
          </w:tcPr>
          <w:p w14:paraId="72616350" w14:textId="77777777" w:rsidR="00FF68EE" w:rsidRPr="00D011A8" w:rsidRDefault="00FF68EE" w:rsidP="00EE2AEA">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1F975C47" w:rsidR="00FF68EE" w:rsidRPr="00D011A8" w:rsidRDefault="005006B3" w:rsidP="007A2DD1">
            <w:pPr>
              <w:spacing w:line="200" w:lineRule="exact"/>
              <w:rPr>
                <w:rFonts w:cs="Arial"/>
                <w:b/>
                <w:szCs w:val="18"/>
                <w:lang w:val="es-BO"/>
              </w:rPr>
            </w:pPr>
            <w:r w:rsidRPr="005006B3">
              <w:rPr>
                <w:rFonts w:ascii="Arial" w:hAnsi="Arial" w:cs="Arial"/>
                <w:b/>
                <w:bCs/>
                <w:i/>
                <w:lang w:val="es-BO" w:eastAsia="es-BO"/>
              </w:rPr>
              <w:t>Tres años de experiencia laboral general a partir de la emisión del título/certificado en entidades Públicas y Privadas</w:t>
            </w:r>
            <w:r w:rsidRPr="005006B3">
              <w:rPr>
                <w:rFonts w:ascii="Arial" w:hAnsi="Arial" w:cs="Arial"/>
                <w:b/>
                <w:bCs/>
                <w:i/>
                <w:lang w:val="es-BO" w:eastAsia="es-BO"/>
              </w:rPr>
              <w:t xml:space="preserve"> </w:t>
            </w:r>
            <w:r w:rsidR="00215324" w:rsidRPr="00215324">
              <w:rPr>
                <w:rFonts w:ascii="Arial" w:hAnsi="Arial" w:cs="Arial"/>
                <w:b/>
                <w:bCs/>
                <w:i/>
                <w:lang w:val="es-BO" w:eastAsia="es-BO"/>
              </w:rPr>
              <w:t>(excluyente).</w:t>
            </w:r>
          </w:p>
        </w:tc>
        <w:tc>
          <w:tcPr>
            <w:tcW w:w="284" w:type="dxa"/>
            <w:tcBorders>
              <w:left w:val="single" w:sz="4" w:space="0" w:color="auto"/>
            </w:tcBorders>
          </w:tcPr>
          <w:p w14:paraId="39525185" w14:textId="77777777" w:rsidR="00FF68EE" w:rsidRPr="00D011A8" w:rsidRDefault="00FF68EE" w:rsidP="00716AAB">
            <w:pPr>
              <w:spacing w:line="200" w:lineRule="exact"/>
              <w:jc w:val="center"/>
              <w:rPr>
                <w:rFonts w:cs="Arial"/>
                <w:b/>
                <w:szCs w:val="18"/>
                <w:lang w:val="es-BO"/>
              </w:rPr>
            </w:pPr>
          </w:p>
        </w:tc>
      </w:tr>
      <w:tr w:rsidR="00D011A8" w:rsidRPr="00D011A8" w14:paraId="7E2F3440" w14:textId="77777777" w:rsidTr="002A509F">
        <w:tc>
          <w:tcPr>
            <w:tcW w:w="9493" w:type="dxa"/>
            <w:gridSpan w:val="3"/>
            <w:vAlign w:val="center"/>
          </w:tcPr>
          <w:p w14:paraId="0720537A" w14:textId="77777777" w:rsidR="002A509F" w:rsidRPr="00D011A8" w:rsidRDefault="002A509F" w:rsidP="00716AAB">
            <w:pPr>
              <w:spacing w:line="200" w:lineRule="exact"/>
              <w:jc w:val="center"/>
              <w:rPr>
                <w:rFonts w:cs="Arial"/>
                <w:b/>
                <w:szCs w:val="18"/>
                <w:lang w:val="es-BO"/>
              </w:rPr>
            </w:pPr>
          </w:p>
        </w:tc>
      </w:tr>
      <w:tr w:rsidR="00D011A8" w:rsidRPr="00D011A8" w14:paraId="71FD19FB" w14:textId="77777777" w:rsidTr="002A509F">
        <w:tc>
          <w:tcPr>
            <w:tcW w:w="2878" w:type="dxa"/>
            <w:tcBorders>
              <w:right w:val="single" w:sz="4" w:space="0" w:color="auto"/>
            </w:tcBorders>
            <w:vAlign w:val="center"/>
          </w:tcPr>
          <w:p w14:paraId="73F47FA5" w14:textId="77777777" w:rsidR="002A509F" w:rsidRPr="00D011A8" w:rsidRDefault="002A509F" w:rsidP="00EE2AEA">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176E43ED" w:rsidR="002A509F" w:rsidRPr="00D011A8" w:rsidRDefault="005006B3" w:rsidP="007A2DD1">
            <w:pPr>
              <w:spacing w:line="200" w:lineRule="exact"/>
              <w:rPr>
                <w:rFonts w:cs="Arial"/>
                <w:b/>
                <w:i/>
                <w:szCs w:val="18"/>
                <w:lang w:val="es-BO"/>
              </w:rPr>
            </w:pPr>
            <w:r w:rsidRPr="005006B3">
              <w:rPr>
                <w:rFonts w:ascii="Arial" w:hAnsi="Arial" w:cs="Arial"/>
                <w:b/>
                <w:bCs/>
                <w:i/>
                <w:lang w:val="es-BO" w:eastAsia="es-BO"/>
              </w:rPr>
              <w:t>Dos años de experiencia en calificación u otorgación de beneficios, prestaciones o servicios financieros en entidades Públicas o privadas</w:t>
            </w:r>
            <w:r w:rsidR="0003524B">
              <w:rPr>
                <w:rFonts w:ascii="Arial" w:hAnsi="Arial" w:cs="Arial"/>
                <w:b/>
                <w:bCs/>
                <w:i/>
                <w:lang w:val="es-BO" w:eastAsia="es-BO"/>
              </w:rPr>
              <w:t xml:space="preserve"> a partir de la emisión del título/certificado</w:t>
            </w:r>
            <w:r w:rsidR="004934C1" w:rsidRPr="004934C1">
              <w:rPr>
                <w:rFonts w:ascii="Arial" w:hAnsi="Arial" w:cs="Arial"/>
                <w:b/>
                <w:bCs/>
                <w:i/>
                <w:lang w:val="es-BO" w:eastAsia="es-BO"/>
              </w:rPr>
              <w:t xml:space="preserve"> </w:t>
            </w:r>
            <w:r w:rsidR="00F53C07">
              <w:rPr>
                <w:rFonts w:ascii="Arial" w:hAnsi="Arial" w:cs="Arial"/>
                <w:b/>
                <w:bCs/>
                <w:i/>
                <w:lang w:val="es-BO" w:eastAsia="es-BO"/>
              </w:rPr>
              <w:t>(excluyente)</w:t>
            </w:r>
          </w:p>
        </w:tc>
        <w:tc>
          <w:tcPr>
            <w:tcW w:w="284" w:type="dxa"/>
            <w:tcBorders>
              <w:left w:val="single" w:sz="4" w:space="0" w:color="auto"/>
            </w:tcBorders>
          </w:tcPr>
          <w:p w14:paraId="5EE428C6" w14:textId="77777777" w:rsidR="002A509F" w:rsidRPr="00D011A8" w:rsidRDefault="002A509F" w:rsidP="00716AAB">
            <w:pPr>
              <w:spacing w:line="200" w:lineRule="exact"/>
              <w:jc w:val="center"/>
              <w:rPr>
                <w:rFonts w:cs="Arial"/>
                <w:b/>
                <w:szCs w:val="18"/>
                <w:lang w:val="es-BO"/>
              </w:rPr>
            </w:pPr>
          </w:p>
        </w:tc>
      </w:tr>
      <w:tr w:rsidR="00D011A8" w:rsidRPr="00D011A8" w14:paraId="7E7F39CD" w14:textId="77777777" w:rsidTr="002A509F">
        <w:tc>
          <w:tcPr>
            <w:tcW w:w="9493" w:type="dxa"/>
            <w:gridSpan w:val="3"/>
            <w:tcBorders>
              <w:bottom w:val="single" w:sz="4" w:space="0" w:color="auto"/>
            </w:tcBorders>
          </w:tcPr>
          <w:p w14:paraId="15DA9B29" w14:textId="77777777" w:rsidR="002A509F" w:rsidRPr="00D011A8" w:rsidRDefault="002A509F" w:rsidP="00716AAB">
            <w:pPr>
              <w:spacing w:line="200" w:lineRule="exact"/>
              <w:jc w:val="center"/>
              <w:rPr>
                <w:rFonts w:cs="Arial"/>
                <w:b/>
                <w:szCs w:val="18"/>
                <w:lang w:val="es-BO"/>
              </w:rPr>
            </w:pPr>
          </w:p>
        </w:tc>
      </w:tr>
      <w:tr w:rsidR="00D011A8" w:rsidRPr="00D011A8" w14:paraId="3A465A91" w14:textId="77777777" w:rsidTr="002A509F">
        <w:tc>
          <w:tcPr>
            <w:tcW w:w="9493" w:type="dxa"/>
            <w:gridSpan w:val="3"/>
            <w:tcBorders>
              <w:top w:val="single" w:sz="4" w:space="0" w:color="auto"/>
              <w:bottom w:val="single" w:sz="4" w:space="0" w:color="auto"/>
            </w:tcBorders>
            <w:shd w:val="clear" w:color="auto" w:fill="DBE5F1" w:themeFill="accent1" w:themeFillTint="33"/>
          </w:tcPr>
          <w:p w14:paraId="71D9595E" w14:textId="02F93A70" w:rsidR="002A509F" w:rsidRPr="00D011A8" w:rsidRDefault="002A509F" w:rsidP="000879E4">
            <w:pPr>
              <w:rPr>
                <w:rFonts w:cs="Arial"/>
                <w:b/>
                <w:i/>
                <w:szCs w:val="18"/>
                <w:lang w:val="es-BO"/>
              </w:rPr>
            </w:pPr>
            <w:r w:rsidRPr="00D011A8">
              <w:rPr>
                <w:b/>
                <w:i/>
                <w:lang w:val="es-BO"/>
              </w:rPr>
              <w:t>(*)</w:t>
            </w:r>
            <w:r w:rsidR="00311A7A">
              <w:rPr>
                <w:b/>
                <w:i/>
                <w:lang w:val="es-BO"/>
              </w:rPr>
              <w:t xml:space="preserve"> </w:t>
            </w:r>
            <w:r w:rsidRPr="00D011A8">
              <w:rPr>
                <w:b/>
                <w:i/>
                <w:lang w:val="es-BO"/>
              </w:rPr>
              <w:t xml:space="preserve">La entidad deberá establecer las condiciones mínimas requeridas para la realización de la Consultoría, considerando lo establecido en los </w:t>
            </w:r>
            <w:r w:rsidR="00311A7A">
              <w:rPr>
                <w:b/>
                <w:i/>
                <w:lang w:val="es-BO"/>
              </w:rPr>
              <w:t>T</w:t>
            </w:r>
            <w:r w:rsidRPr="00D011A8">
              <w:rPr>
                <w:b/>
                <w:i/>
                <w:lang w:val="es-BO"/>
              </w:rPr>
              <w:t xml:space="preserve">érminos de </w:t>
            </w:r>
            <w:r w:rsidR="00311A7A">
              <w:rPr>
                <w:b/>
                <w:i/>
                <w:lang w:val="es-BO"/>
              </w:rPr>
              <w:t>R</w:t>
            </w:r>
            <w:r w:rsidRPr="00D011A8">
              <w:rPr>
                <w:b/>
                <w:i/>
                <w:lang w:val="es-BO"/>
              </w:rPr>
              <w:t>efer</w:t>
            </w:r>
            <w:r w:rsidR="0072669B" w:rsidRPr="00D011A8">
              <w:rPr>
                <w:b/>
                <w:i/>
                <w:lang w:val="es-BO"/>
              </w:rPr>
              <w:t>encia señalados en el numeral 24</w:t>
            </w:r>
            <w:r w:rsidRPr="00D011A8">
              <w:rPr>
                <w:b/>
                <w:i/>
                <w:lang w:val="es-BO"/>
              </w:rPr>
              <w:t xml:space="preserve"> del presente DBC</w:t>
            </w:r>
            <w:r w:rsidR="00311A7A">
              <w:rPr>
                <w:b/>
                <w:i/>
                <w:lang w:val="es-BO"/>
              </w:rPr>
              <w:t>, d</w:t>
            </w:r>
            <w:r w:rsidR="007A2DD1" w:rsidRPr="00D011A8">
              <w:rPr>
                <w:b/>
                <w:i/>
                <w:lang w:val="es-BO"/>
              </w:rPr>
              <w:t>eterminado claramente la f</w:t>
            </w:r>
            <w:r w:rsidRPr="00D011A8">
              <w:rPr>
                <w:b/>
                <w:i/>
                <w:lang w:val="es-BO"/>
              </w:rPr>
              <w:t xml:space="preserve">ormación mínima </w:t>
            </w:r>
            <w:r w:rsidR="007A2DD1" w:rsidRPr="00D011A8">
              <w:rPr>
                <w:b/>
                <w:i/>
                <w:lang w:val="es-BO"/>
              </w:rPr>
              <w:t xml:space="preserve">(título académico, </w:t>
            </w:r>
            <w:r w:rsidRPr="00D011A8">
              <w:rPr>
                <w:b/>
                <w:i/>
                <w:lang w:val="es-BO"/>
              </w:rPr>
              <w:t>título en provisión nacional</w:t>
            </w:r>
            <w:r w:rsidR="007A2DD1" w:rsidRPr="00D011A8">
              <w:rPr>
                <w:b/>
                <w:i/>
                <w:lang w:val="es-BO"/>
              </w:rPr>
              <w:t xml:space="preserve"> u otros)</w:t>
            </w:r>
            <w:r w:rsidRPr="00D011A8">
              <w:rPr>
                <w:b/>
                <w:i/>
                <w:lang w:val="es-BO"/>
              </w:rPr>
              <w:t xml:space="preserve"> y experiencia general</w:t>
            </w:r>
            <w:r w:rsidR="007A2DD1" w:rsidRPr="00D011A8">
              <w:rPr>
                <w:b/>
                <w:i/>
                <w:lang w:val="es-BO"/>
              </w:rPr>
              <w:t xml:space="preserve"> y específica (en años</w:t>
            </w:r>
            <w:r w:rsidR="000879E4" w:rsidRPr="00D011A8">
              <w:rPr>
                <w:b/>
                <w:i/>
                <w:lang w:val="es-BO"/>
              </w:rPr>
              <w:t xml:space="preserve"> para consultoría individual de línea</w:t>
            </w:r>
            <w:r w:rsidR="007A2DD1" w:rsidRPr="00D011A8">
              <w:rPr>
                <w:b/>
                <w:i/>
                <w:lang w:val="es-BO"/>
              </w:rPr>
              <w:t xml:space="preserve"> o número de consultorías</w:t>
            </w:r>
            <w:r w:rsidR="000879E4" w:rsidRPr="00D011A8">
              <w:rPr>
                <w:b/>
                <w:i/>
                <w:lang w:val="es-BO"/>
              </w:rPr>
              <w:t xml:space="preserve"> para consultoría individual por producto</w:t>
            </w:r>
            <w:r w:rsidR="007A2DD1" w:rsidRPr="00D011A8">
              <w:rPr>
                <w:b/>
                <w:i/>
                <w:lang w:val="es-BO"/>
              </w:rPr>
              <w:t xml:space="preserve"> en el sector público y/o privado)</w:t>
            </w:r>
          </w:p>
        </w:tc>
      </w:tr>
    </w:tbl>
    <w:p w14:paraId="380D4A69" w14:textId="77777777"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B47D4D">
        <w:trPr>
          <w:trHeight w:val="300"/>
        </w:trPr>
        <w:tc>
          <w:tcPr>
            <w:tcW w:w="984"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26"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B47D4D">
        <w:trPr>
          <w:trHeight w:val="300"/>
        </w:trPr>
        <w:tc>
          <w:tcPr>
            <w:tcW w:w="984"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B47D4D">
        <w:trPr>
          <w:trHeight w:val="300"/>
        </w:trPr>
        <w:tc>
          <w:tcPr>
            <w:tcW w:w="984" w:type="dxa"/>
            <w:shd w:val="clear" w:color="000000" w:fill="FFFFFF"/>
            <w:vAlign w:val="bottom"/>
          </w:tcPr>
          <w:p w14:paraId="7B8AF303"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07419975" w14:textId="77777777" w:rsidTr="00B47D4D">
        <w:trPr>
          <w:trHeight w:val="300"/>
        </w:trPr>
        <w:tc>
          <w:tcPr>
            <w:tcW w:w="984" w:type="dxa"/>
            <w:shd w:val="clear" w:color="000000" w:fill="FFFFFF"/>
            <w:vAlign w:val="bottom"/>
          </w:tcPr>
          <w:p w14:paraId="06709A6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B47D4D">
        <w:trPr>
          <w:trHeight w:val="315"/>
        </w:trPr>
        <w:tc>
          <w:tcPr>
            <w:tcW w:w="984"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26"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Fecha del documento que avala </w:t>
            </w:r>
            <w:proofErr w:type="gramStart"/>
            <w:r w:rsidRPr="00D011A8">
              <w:rPr>
                <w:rFonts w:ascii="Arial" w:hAnsi="Arial" w:cs="Arial"/>
                <w:b/>
                <w:bCs/>
                <w:lang w:val="es-BO" w:eastAsia="es-BO"/>
              </w:rPr>
              <w:t>el  curso</w:t>
            </w:r>
            <w:proofErr w:type="gramEnd"/>
          </w:p>
        </w:tc>
        <w:tc>
          <w:tcPr>
            <w:tcW w:w="1480"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B47D4D">
        <w:trPr>
          <w:trHeight w:val="450"/>
        </w:trPr>
        <w:tc>
          <w:tcPr>
            <w:tcW w:w="984"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26"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80"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80"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20"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B47D4D">
        <w:trPr>
          <w:trHeight w:val="300"/>
        </w:trPr>
        <w:tc>
          <w:tcPr>
            <w:tcW w:w="984"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B47D4D">
        <w:trPr>
          <w:trHeight w:val="300"/>
        </w:trPr>
        <w:tc>
          <w:tcPr>
            <w:tcW w:w="984"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B47D4D">
        <w:trPr>
          <w:trHeight w:val="754"/>
        </w:trPr>
        <w:tc>
          <w:tcPr>
            <w:tcW w:w="984"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B47D4D">
        <w:trPr>
          <w:trHeight w:val="300"/>
        </w:trPr>
        <w:tc>
          <w:tcPr>
            <w:tcW w:w="984"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B47D4D">
        <w:trPr>
          <w:trHeight w:val="300"/>
        </w:trPr>
        <w:tc>
          <w:tcPr>
            <w:tcW w:w="984"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B47D4D">
        <w:trPr>
          <w:trHeight w:val="658"/>
        </w:trPr>
        <w:tc>
          <w:tcPr>
            <w:tcW w:w="984"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26"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B47D4D">
        <w:trPr>
          <w:trHeight w:val="315"/>
        </w:trPr>
        <w:tc>
          <w:tcPr>
            <w:tcW w:w="984"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B47D4D">
        <w:trPr>
          <w:trHeight w:val="315"/>
        </w:trPr>
        <w:tc>
          <w:tcPr>
            <w:tcW w:w="984"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B47D4D">
        <w:trPr>
          <w:trHeight w:val="39"/>
        </w:trPr>
        <w:tc>
          <w:tcPr>
            <w:tcW w:w="9490" w:type="dxa"/>
            <w:gridSpan w:val="5"/>
            <w:shd w:val="clear" w:color="auto" w:fill="auto"/>
            <w:noWrap/>
            <w:vAlign w:val="bottom"/>
            <w:hideMark/>
          </w:tcPr>
          <w:p w14:paraId="09072EC1" w14:textId="77777777" w:rsidR="00B574B9" w:rsidRPr="00D011A8" w:rsidRDefault="002A509F" w:rsidP="007A2DD1">
            <w:pPr>
              <w:rPr>
                <w:rFonts w:cs="Calibri"/>
                <w:lang w:val="es-BO" w:eastAsia="es-BO"/>
              </w:rPr>
            </w:pPr>
            <w:r w:rsidRPr="00D011A8">
              <w:rPr>
                <w:lang w:val="es-BO"/>
              </w:rPr>
              <w:t xml:space="preserve"> </w:t>
            </w:r>
            <w:r w:rsidR="00B574B9" w:rsidRPr="00D011A8">
              <w:rPr>
                <w:lang w:val="es-BO"/>
              </w:rPr>
              <w:t>(*</w:t>
            </w:r>
            <w:proofErr w:type="gramStart"/>
            <w:r w:rsidR="00B574B9" w:rsidRPr="00D011A8">
              <w:rPr>
                <w:lang w:val="es-BO"/>
              </w:rPr>
              <w:t>*)El</w:t>
            </w:r>
            <w:proofErr w:type="gramEnd"/>
            <w:r w:rsidR="00B574B9" w:rsidRPr="00D011A8">
              <w:rPr>
                <w:lang w:val="es-BO"/>
              </w:rPr>
              <w:t xml:space="preserve">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04A8CF93" w14:textId="77777777" w:rsidR="00496963" w:rsidRPr="00D011A8" w:rsidRDefault="00496963" w:rsidP="00716AAB">
      <w:pPr>
        <w:spacing w:line="200" w:lineRule="exact"/>
        <w:jc w:val="center"/>
        <w:rPr>
          <w:rFonts w:cs="Arial"/>
          <w:b/>
          <w:szCs w:val="18"/>
          <w:lang w:val="es-BO"/>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411"/>
        <w:gridCol w:w="4394"/>
        <w:gridCol w:w="15"/>
        <w:gridCol w:w="1970"/>
        <w:gridCol w:w="15"/>
        <w:gridCol w:w="2962"/>
        <w:gridCol w:w="15"/>
      </w:tblGrid>
      <w:tr w:rsidR="00D011A8" w:rsidRPr="00D011A8" w14:paraId="059F5723" w14:textId="77777777" w:rsidTr="005C668A">
        <w:trPr>
          <w:gridBefore w:val="1"/>
          <w:wBefore w:w="293" w:type="dxa"/>
          <w:tblHeader/>
          <w:jc w:val="center"/>
        </w:trPr>
        <w:tc>
          <w:tcPr>
            <w:tcW w:w="6805"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77"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D378E9">
        <w:trPr>
          <w:gridBefore w:val="1"/>
          <w:wBefore w:w="293" w:type="dxa"/>
          <w:trHeight w:val="895"/>
          <w:jc w:val="center"/>
        </w:trPr>
        <w:tc>
          <w:tcPr>
            <w:tcW w:w="411"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4409"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85"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218D51B5" w14:textId="3A63F67B" w:rsidR="00496963" w:rsidRPr="00D011A8" w:rsidRDefault="00496963" w:rsidP="00EB3E8A">
            <w:pPr>
              <w:jc w:val="center"/>
              <w:rPr>
                <w:rFonts w:cs="Arial"/>
                <w:b/>
                <w:lang w:val="es-BO"/>
              </w:rPr>
            </w:pPr>
            <w:r w:rsidRPr="00D011A8">
              <w:rPr>
                <w:rFonts w:cs="Arial"/>
                <w:b/>
                <w:lang w:val="es-BO"/>
              </w:rPr>
              <w:t xml:space="preserve">Condiciones </w:t>
            </w:r>
            <w:r w:rsidR="005E0B59" w:rsidRPr="00D011A8">
              <w:rPr>
                <w:rFonts w:cs="Arial"/>
                <w:b/>
                <w:lang w:val="es-BO"/>
              </w:rPr>
              <w:t>Adicionales Propuestas</w:t>
            </w:r>
            <w:r w:rsidRPr="00D011A8">
              <w:rPr>
                <w:rFonts w:cs="Arial"/>
                <w:b/>
                <w:lang w:val="es-BO"/>
              </w:rPr>
              <w:t xml:space="preserve"> (***)</w:t>
            </w:r>
          </w:p>
        </w:tc>
      </w:tr>
      <w:tr w:rsidR="00D011A8" w:rsidRPr="00D011A8" w14:paraId="6CB60459" w14:textId="77777777" w:rsidTr="00204422">
        <w:trPr>
          <w:gridBefore w:val="1"/>
          <w:wBefore w:w="293" w:type="dxa"/>
          <w:jc w:val="center"/>
        </w:trPr>
        <w:tc>
          <w:tcPr>
            <w:tcW w:w="411" w:type="dxa"/>
            <w:vAlign w:val="center"/>
          </w:tcPr>
          <w:p w14:paraId="7FCBB024" w14:textId="77777777" w:rsidR="00496963" w:rsidRPr="00D011A8" w:rsidRDefault="00496963" w:rsidP="00994939">
            <w:pPr>
              <w:jc w:val="center"/>
              <w:rPr>
                <w:rFonts w:cs="Arial"/>
                <w:lang w:val="es-BO"/>
              </w:rPr>
            </w:pPr>
            <w:r w:rsidRPr="00D011A8">
              <w:rPr>
                <w:rFonts w:cs="Arial"/>
                <w:lang w:val="es-BO"/>
              </w:rPr>
              <w:t>1</w:t>
            </w:r>
          </w:p>
        </w:tc>
        <w:tc>
          <w:tcPr>
            <w:tcW w:w="4409" w:type="dxa"/>
            <w:gridSpan w:val="2"/>
          </w:tcPr>
          <w:p w14:paraId="234DA61F" w14:textId="209B84FD" w:rsidR="00204422" w:rsidRPr="00204422" w:rsidRDefault="005006B3" w:rsidP="00FA4A55">
            <w:pPr>
              <w:numPr>
                <w:ilvl w:val="0"/>
                <w:numId w:val="41"/>
              </w:numPr>
              <w:spacing w:after="200" w:line="276" w:lineRule="auto"/>
              <w:contextualSpacing/>
              <w:rPr>
                <w:rFonts w:ascii="Calibri Light" w:eastAsia="Calibri" w:hAnsi="Calibri Light" w:cs="Calibri Light"/>
                <w:sz w:val="20"/>
                <w:szCs w:val="20"/>
                <w:lang w:val="es-BO" w:eastAsia="en-US"/>
              </w:rPr>
            </w:pPr>
            <w:r w:rsidRPr="005006B3">
              <w:rPr>
                <w:rFonts w:ascii="Calibri Light" w:eastAsia="Calibri" w:hAnsi="Calibri Light" w:cs="Calibri Light"/>
                <w:sz w:val="20"/>
                <w:szCs w:val="20"/>
                <w:lang w:val="es-BO" w:eastAsia="en-US"/>
              </w:rPr>
              <w:t>Curso Políticas públicas</w:t>
            </w:r>
          </w:p>
          <w:p w14:paraId="05B4D8D8" w14:textId="77777777" w:rsidR="005006B3" w:rsidRPr="005006B3" w:rsidRDefault="005006B3" w:rsidP="00FA4A55">
            <w:pPr>
              <w:numPr>
                <w:ilvl w:val="0"/>
                <w:numId w:val="41"/>
              </w:numPr>
              <w:spacing w:after="200" w:line="276" w:lineRule="auto"/>
              <w:contextualSpacing/>
              <w:rPr>
                <w:rFonts w:ascii="Calibri Light" w:eastAsia="Calibri" w:hAnsi="Calibri Light" w:cs="Calibri Light"/>
                <w:sz w:val="20"/>
                <w:szCs w:val="20"/>
                <w:lang w:val="es-BO" w:eastAsia="en-US"/>
              </w:rPr>
            </w:pPr>
            <w:r w:rsidRPr="005006B3">
              <w:rPr>
                <w:rFonts w:ascii="Calibri Light" w:eastAsia="Calibri" w:hAnsi="Calibri Light" w:cs="Calibri Light"/>
                <w:sz w:val="20"/>
                <w:szCs w:val="20"/>
                <w:lang w:val="es-BO" w:eastAsia="en-US"/>
              </w:rPr>
              <w:t>Curso Responsabilidad por la Función Pública</w:t>
            </w:r>
          </w:p>
          <w:p w14:paraId="05EF93FD" w14:textId="77777777" w:rsidR="005006B3" w:rsidRPr="005006B3" w:rsidRDefault="005006B3" w:rsidP="00FA4A55">
            <w:pPr>
              <w:numPr>
                <w:ilvl w:val="0"/>
                <w:numId w:val="41"/>
              </w:numPr>
              <w:spacing w:after="200" w:line="276" w:lineRule="auto"/>
              <w:contextualSpacing/>
              <w:rPr>
                <w:rFonts w:ascii="Calibri Light" w:eastAsia="Calibri" w:hAnsi="Calibri Light" w:cs="Calibri Light"/>
                <w:sz w:val="20"/>
                <w:szCs w:val="20"/>
                <w:lang w:val="es-BO" w:eastAsia="en-US"/>
              </w:rPr>
            </w:pPr>
            <w:r w:rsidRPr="005006B3">
              <w:rPr>
                <w:rFonts w:ascii="Calibri Light" w:eastAsia="Calibri" w:hAnsi="Calibri Light" w:cs="Calibri Light"/>
                <w:sz w:val="20"/>
                <w:szCs w:val="20"/>
                <w:lang w:val="es-BO" w:eastAsia="en-US"/>
              </w:rPr>
              <w:t xml:space="preserve">Curso Ley </w:t>
            </w:r>
            <w:proofErr w:type="spellStart"/>
            <w:r w:rsidRPr="005006B3">
              <w:rPr>
                <w:rFonts w:ascii="Calibri Light" w:eastAsia="Calibri" w:hAnsi="Calibri Light" w:cs="Calibri Light"/>
                <w:sz w:val="20"/>
                <w:szCs w:val="20"/>
                <w:lang w:val="es-BO" w:eastAsia="en-US"/>
              </w:rPr>
              <w:t>N°</w:t>
            </w:r>
            <w:proofErr w:type="spellEnd"/>
            <w:r w:rsidRPr="005006B3">
              <w:rPr>
                <w:rFonts w:ascii="Calibri Light" w:eastAsia="Calibri" w:hAnsi="Calibri Light" w:cs="Calibri Light"/>
                <w:sz w:val="20"/>
                <w:szCs w:val="20"/>
                <w:lang w:val="es-BO" w:eastAsia="en-US"/>
              </w:rPr>
              <w:t xml:space="preserve"> 1178.</w:t>
            </w:r>
          </w:p>
          <w:p w14:paraId="530D0941" w14:textId="77777777" w:rsidR="005006B3" w:rsidRPr="005006B3" w:rsidRDefault="005006B3" w:rsidP="00FA4A55">
            <w:pPr>
              <w:numPr>
                <w:ilvl w:val="0"/>
                <w:numId w:val="41"/>
              </w:numPr>
              <w:spacing w:after="200" w:line="276" w:lineRule="auto"/>
              <w:contextualSpacing/>
              <w:rPr>
                <w:rFonts w:ascii="Calibri Light" w:eastAsia="Calibri" w:hAnsi="Calibri Light" w:cs="Calibri Light"/>
                <w:sz w:val="20"/>
                <w:szCs w:val="20"/>
                <w:lang w:val="es-BO" w:eastAsia="en-US"/>
              </w:rPr>
            </w:pPr>
            <w:r w:rsidRPr="005006B3">
              <w:rPr>
                <w:rFonts w:ascii="Calibri Light" w:eastAsia="Calibri" w:hAnsi="Calibri Light" w:cs="Calibri Light"/>
                <w:sz w:val="20"/>
                <w:szCs w:val="20"/>
                <w:lang w:val="es-BO" w:eastAsia="en-US"/>
              </w:rPr>
              <w:t xml:space="preserve">Curso Ley </w:t>
            </w:r>
            <w:proofErr w:type="spellStart"/>
            <w:r w:rsidRPr="005006B3">
              <w:rPr>
                <w:rFonts w:ascii="Calibri Light" w:eastAsia="Calibri" w:hAnsi="Calibri Light" w:cs="Calibri Light"/>
                <w:sz w:val="20"/>
                <w:szCs w:val="20"/>
                <w:lang w:val="es-BO" w:eastAsia="en-US"/>
              </w:rPr>
              <w:t>N°</w:t>
            </w:r>
            <w:proofErr w:type="spellEnd"/>
            <w:r w:rsidRPr="005006B3">
              <w:rPr>
                <w:rFonts w:ascii="Calibri Light" w:eastAsia="Calibri" w:hAnsi="Calibri Light" w:cs="Calibri Light"/>
                <w:sz w:val="20"/>
                <w:szCs w:val="20"/>
                <w:lang w:val="es-BO" w:eastAsia="en-US"/>
              </w:rPr>
              <w:t xml:space="preserve"> 004 “Marcelo Quiroga Santa Cruz”</w:t>
            </w:r>
          </w:p>
          <w:p w14:paraId="3628F33B" w14:textId="77777777" w:rsidR="005006B3" w:rsidRPr="005006B3" w:rsidRDefault="005006B3" w:rsidP="00FA4A55">
            <w:pPr>
              <w:numPr>
                <w:ilvl w:val="0"/>
                <w:numId w:val="41"/>
              </w:numPr>
              <w:spacing w:after="200" w:line="276" w:lineRule="auto"/>
              <w:contextualSpacing/>
              <w:rPr>
                <w:rFonts w:ascii="Calibri Light" w:eastAsia="Calibri" w:hAnsi="Calibri Light" w:cs="Calibri Light"/>
                <w:sz w:val="20"/>
                <w:szCs w:val="20"/>
                <w:lang w:val="es-BO" w:eastAsia="en-US"/>
              </w:rPr>
            </w:pPr>
            <w:r w:rsidRPr="005006B3">
              <w:rPr>
                <w:rFonts w:ascii="Calibri Light" w:eastAsia="Calibri" w:hAnsi="Calibri Light" w:cs="Calibri Light"/>
                <w:sz w:val="20"/>
                <w:szCs w:val="20"/>
                <w:lang w:val="es-BO" w:eastAsia="en-US"/>
              </w:rPr>
              <w:t>Maestría en el área de su competencia</w:t>
            </w:r>
          </w:p>
          <w:p w14:paraId="44315F19" w14:textId="7EED3B8E" w:rsidR="00FD10E6" w:rsidRPr="00F53C07" w:rsidRDefault="00FD10E6" w:rsidP="00F53C07">
            <w:pPr>
              <w:ind w:left="360"/>
              <w:rPr>
                <w:rFonts w:cs="Arial"/>
                <w:lang w:val="es-BO"/>
              </w:rPr>
            </w:pPr>
          </w:p>
        </w:tc>
        <w:tc>
          <w:tcPr>
            <w:tcW w:w="1985" w:type="dxa"/>
            <w:gridSpan w:val="2"/>
          </w:tcPr>
          <w:p w14:paraId="46F319F1" w14:textId="38D506B7" w:rsidR="004934C1" w:rsidRPr="004934C1" w:rsidRDefault="005006B3" w:rsidP="00204422">
            <w:pPr>
              <w:jc w:val="center"/>
              <w:rPr>
                <w:rFonts w:ascii="Calibri Light" w:eastAsia="Calibri" w:hAnsi="Calibri Light" w:cs="Calibri Light"/>
                <w:sz w:val="20"/>
                <w:szCs w:val="20"/>
                <w:lang w:val="es-BO" w:eastAsia="es-BO"/>
              </w:rPr>
            </w:pPr>
            <w:r>
              <w:rPr>
                <w:rFonts w:ascii="Calibri Light" w:eastAsia="Calibri" w:hAnsi="Calibri Light" w:cs="Calibri Light"/>
                <w:sz w:val="20"/>
                <w:szCs w:val="20"/>
                <w:lang w:val="es-BO" w:eastAsia="es-BO"/>
              </w:rPr>
              <w:t>1</w:t>
            </w:r>
            <w:r w:rsidR="004934C1" w:rsidRPr="004934C1">
              <w:rPr>
                <w:rFonts w:ascii="Calibri Light" w:eastAsia="Calibri" w:hAnsi="Calibri Light" w:cs="Calibri Light"/>
                <w:sz w:val="20"/>
                <w:szCs w:val="20"/>
                <w:lang w:val="es-BO" w:eastAsia="es-BO"/>
              </w:rPr>
              <w:t xml:space="preserve"> puntos</w:t>
            </w:r>
          </w:p>
          <w:p w14:paraId="1667640E" w14:textId="15322D80" w:rsidR="004934C1" w:rsidRDefault="005006B3" w:rsidP="00204422">
            <w:pPr>
              <w:jc w:val="center"/>
              <w:rPr>
                <w:rFonts w:ascii="Calibri Light" w:eastAsia="Calibri" w:hAnsi="Calibri Light" w:cs="Calibri Light"/>
                <w:sz w:val="20"/>
                <w:szCs w:val="20"/>
                <w:lang w:val="es-BO" w:eastAsia="es-BO"/>
              </w:rPr>
            </w:pPr>
            <w:r>
              <w:rPr>
                <w:rFonts w:ascii="Calibri Light" w:eastAsia="Calibri" w:hAnsi="Calibri Light" w:cs="Calibri Light"/>
                <w:sz w:val="20"/>
                <w:szCs w:val="20"/>
                <w:lang w:val="es-BO" w:eastAsia="es-BO"/>
              </w:rPr>
              <w:t>1</w:t>
            </w:r>
            <w:r w:rsidR="004934C1" w:rsidRPr="004934C1">
              <w:rPr>
                <w:rFonts w:ascii="Calibri Light" w:eastAsia="Calibri" w:hAnsi="Calibri Light" w:cs="Calibri Light"/>
                <w:sz w:val="20"/>
                <w:szCs w:val="20"/>
                <w:lang w:val="es-BO" w:eastAsia="es-BO"/>
              </w:rPr>
              <w:t xml:space="preserve"> punt</w:t>
            </w:r>
            <w:r>
              <w:rPr>
                <w:rFonts w:ascii="Calibri Light" w:eastAsia="Calibri" w:hAnsi="Calibri Light" w:cs="Calibri Light"/>
                <w:sz w:val="20"/>
                <w:szCs w:val="20"/>
                <w:lang w:val="es-BO" w:eastAsia="es-BO"/>
              </w:rPr>
              <w:t>o</w:t>
            </w:r>
          </w:p>
          <w:p w14:paraId="1776225D" w14:textId="0CC279FB" w:rsidR="004934C1" w:rsidRDefault="005006B3" w:rsidP="00204422">
            <w:pPr>
              <w:jc w:val="center"/>
              <w:rPr>
                <w:rFonts w:ascii="Calibri Light" w:eastAsia="Calibri" w:hAnsi="Calibri Light" w:cs="Calibri Light"/>
                <w:sz w:val="20"/>
                <w:szCs w:val="20"/>
                <w:lang w:val="es-BO" w:eastAsia="es-BO"/>
              </w:rPr>
            </w:pPr>
            <w:r>
              <w:rPr>
                <w:rFonts w:ascii="Calibri Light" w:eastAsia="Calibri" w:hAnsi="Calibri Light" w:cs="Calibri Light"/>
                <w:sz w:val="20"/>
                <w:szCs w:val="20"/>
                <w:lang w:val="es-BO" w:eastAsia="es-BO"/>
              </w:rPr>
              <w:t>1</w:t>
            </w:r>
            <w:r w:rsidR="004934C1" w:rsidRPr="004934C1">
              <w:rPr>
                <w:rFonts w:ascii="Calibri Light" w:eastAsia="Calibri" w:hAnsi="Calibri Light" w:cs="Calibri Light"/>
                <w:sz w:val="20"/>
                <w:szCs w:val="20"/>
                <w:lang w:val="es-BO" w:eastAsia="es-BO"/>
              </w:rPr>
              <w:t xml:space="preserve"> punto</w:t>
            </w:r>
          </w:p>
          <w:p w14:paraId="51182025" w14:textId="0949A159" w:rsidR="004934C1" w:rsidRDefault="004934C1" w:rsidP="00204422">
            <w:pPr>
              <w:jc w:val="center"/>
              <w:rPr>
                <w:rFonts w:ascii="Calibri Light" w:eastAsia="Calibri" w:hAnsi="Calibri Light" w:cs="Calibri Light"/>
                <w:sz w:val="20"/>
                <w:szCs w:val="20"/>
                <w:lang w:val="es-BO" w:eastAsia="es-BO"/>
              </w:rPr>
            </w:pPr>
            <w:r w:rsidRPr="004934C1">
              <w:rPr>
                <w:rFonts w:ascii="Calibri Light" w:eastAsia="Calibri" w:hAnsi="Calibri Light" w:cs="Calibri Light"/>
                <w:sz w:val="20"/>
                <w:szCs w:val="20"/>
                <w:lang w:val="es-BO" w:eastAsia="es-BO"/>
              </w:rPr>
              <w:t>2 puntos</w:t>
            </w:r>
          </w:p>
          <w:p w14:paraId="0A6BE944" w14:textId="354A25B9" w:rsidR="004934C1" w:rsidRDefault="004934C1" w:rsidP="00204422">
            <w:pPr>
              <w:jc w:val="center"/>
              <w:rPr>
                <w:rFonts w:ascii="Calibri Light" w:eastAsia="Calibri" w:hAnsi="Calibri Light" w:cs="Calibri Light"/>
                <w:sz w:val="20"/>
                <w:szCs w:val="20"/>
                <w:lang w:val="es-BO" w:eastAsia="es-BO"/>
              </w:rPr>
            </w:pPr>
          </w:p>
          <w:p w14:paraId="7896071D" w14:textId="77777777" w:rsidR="00204422" w:rsidRDefault="00204422" w:rsidP="00204422">
            <w:pPr>
              <w:jc w:val="center"/>
              <w:rPr>
                <w:rFonts w:ascii="Calibri Light" w:eastAsia="Calibri" w:hAnsi="Calibri Light" w:cs="Calibri Light"/>
                <w:sz w:val="20"/>
                <w:szCs w:val="20"/>
                <w:lang w:val="es-BO" w:eastAsia="es-BO"/>
              </w:rPr>
            </w:pPr>
          </w:p>
          <w:p w14:paraId="16642BEC" w14:textId="68BF9917" w:rsidR="005006B3" w:rsidRDefault="00204422" w:rsidP="00204422">
            <w:pPr>
              <w:jc w:val="center"/>
              <w:rPr>
                <w:rFonts w:ascii="Calibri Light" w:hAnsi="Calibri Light" w:cs="Calibri Light"/>
                <w:sz w:val="20"/>
                <w:szCs w:val="20"/>
                <w:lang w:val="es-BO"/>
              </w:rPr>
            </w:pPr>
            <w:r>
              <w:rPr>
                <w:rFonts w:ascii="Calibri Light" w:hAnsi="Calibri Light" w:cs="Calibri Light"/>
                <w:sz w:val="20"/>
                <w:szCs w:val="20"/>
                <w:lang w:val="es-BO"/>
              </w:rPr>
              <w:t>10</w:t>
            </w:r>
            <w:r w:rsidR="005006B3">
              <w:rPr>
                <w:rFonts w:ascii="Calibri Light" w:hAnsi="Calibri Light" w:cs="Calibri Light"/>
                <w:sz w:val="20"/>
                <w:szCs w:val="20"/>
                <w:lang w:val="es-BO"/>
              </w:rPr>
              <w:t xml:space="preserve"> puntos</w:t>
            </w:r>
          </w:p>
          <w:p w14:paraId="1960E551" w14:textId="77777777" w:rsidR="00204422" w:rsidRDefault="00204422" w:rsidP="00204422">
            <w:pPr>
              <w:jc w:val="center"/>
              <w:rPr>
                <w:rFonts w:ascii="Calibri Light" w:hAnsi="Calibri Light" w:cs="Calibri Light"/>
                <w:sz w:val="20"/>
                <w:szCs w:val="20"/>
                <w:lang w:val="es-BO"/>
              </w:rPr>
            </w:pPr>
          </w:p>
          <w:p w14:paraId="351A0C0A" w14:textId="57EF678B" w:rsidR="00F53C07" w:rsidRPr="00F53C07" w:rsidRDefault="00F53C07" w:rsidP="00204422">
            <w:pPr>
              <w:jc w:val="center"/>
              <w:rPr>
                <w:rFonts w:ascii="Calibri Light" w:hAnsi="Calibri Light" w:cs="Calibri Light"/>
                <w:sz w:val="20"/>
                <w:szCs w:val="20"/>
                <w:lang w:val="es-BO"/>
              </w:rPr>
            </w:pPr>
            <w:r w:rsidRPr="00F53C07">
              <w:rPr>
                <w:rFonts w:ascii="Calibri Light" w:hAnsi="Calibri Light" w:cs="Calibri Light"/>
                <w:sz w:val="20"/>
                <w:szCs w:val="20"/>
                <w:lang w:val="es-BO"/>
              </w:rPr>
              <w:t>(Máximo 1</w:t>
            </w:r>
            <w:r w:rsidR="0030102C">
              <w:rPr>
                <w:rFonts w:ascii="Calibri Light" w:hAnsi="Calibri Light" w:cs="Calibri Light"/>
                <w:sz w:val="20"/>
                <w:szCs w:val="20"/>
                <w:lang w:val="es-BO"/>
              </w:rPr>
              <w:t>5</w:t>
            </w:r>
            <w:r w:rsidRPr="00F53C07">
              <w:rPr>
                <w:rFonts w:ascii="Calibri Light" w:hAnsi="Calibri Light" w:cs="Calibri Light"/>
                <w:sz w:val="20"/>
                <w:szCs w:val="20"/>
                <w:lang w:val="es-BO"/>
              </w:rPr>
              <w:t xml:space="preserve"> puntos)</w:t>
            </w:r>
          </w:p>
        </w:tc>
        <w:tc>
          <w:tcPr>
            <w:tcW w:w="2977" w:type="dxa"/>
            <w:gridSpan w:val="2"/>
          </w:tcPr>
          <w:p w14:paraId="434C99D3" w14:textId="5D9E0D00" w:rsidR="00496963" w:rsidRPr="00D011A8" w:rsidRDefault="00496963" w:rsidP="00EB3E8A">
            <w:pPr>
              <w:rPr>
                <w:rFonts w:cs="Arial"/>
                <w:lang w:val="es-BO"/>
              </w:rPr>
            </w:pPr>
          </w:p>
        </w:tc>
      </w:tr>
      <w:tr w:rsidR="00F53C07" w:rsidRPr="00D011A8" w14:paraId="742DF42E" w14:textId="77777777" w:rsidTr="00D378E9">
        <w:trPr>
          <w:gridBefore w:val="1"/>
          <w:wBefore w:w="293" w:type="dxa"/>
          <w:jc w:val="center"/>
        </w:trPr>
        <w:tc>
          <w:tcPr>
            <w:tcW w:w="411" w:type="dxa"/>
            <w:vAlign w:val="center"/>
          </w:tcPr>
          <w:p w14:paraId="5220EBC3" w14:textId="544F6CC9" w:rsidR="00F53C07" w:rsidRPr="00D011A8" w:rsidRDefault="00F53C07" w:rsidP="00994939">
            <w:pPr>
              <w:jc w:val="center"/>
              <w:rPr>
                <w:rFonts w:cs="Arial"/>
                <w:lang w:val="es-BO"/>
              </w:rPr>
            </w:pPr>
            <w:r>
              <w:rPr>
                <w:rFonts w:cs="Arial"/>
                <w:lang w:val="es-BO"/>
              </w:rPr>
              <w:t>2</w:t>
            </w:r>
          </w:p>
        </w:tc>
        <w:tc>
          <w:tcPr>
            <w:tcW w:w="4409" w:type="dxa"/>
            <w:gridSpan w:val="2"/>
          </w:tcPr>
          <w:p w14:paraId="6EF95D92" w14:textId="77777777" w:rsidR="00F53C07" w:rsidRPr="003B4731" w:rsidRDefault="00F53C07" w:rsidP="00F53C07">
            <w:pPr>
              <w:spacing w:after="200" w:line="276" w:lineRule="auto"/>
              <w:jc w:val="left"/>
              <w:rPr>
                <w:rFonts w:ascii="Calibri Light" w:eastAsia="Calibri" w:hAnsi="Calibri Light" w:cs="Calibri Light"/>
                <w:sz w:val="20"/>
                <w:szCs w:val="20"/>
                <w:lang w:val="es-BO" w:eastAsia="es-BO"/>
              </w:rPr>
            </w:pPr>
            <w:r w:rsidRPr="003B4731">
              <w:rPr>
                <w:rFonts w:ascii="Calibri Light" w:eastAsia="Calibri" w:hAnsi="Calibri Light" w:cs="Calibri Light"/>
                <w:sz w:val="20"/>
                <w:szCs w:val="20"/>
                <w:lang w:val="es-BO" w:eastAsia="es-BO"/>
              </w:rPr>
              <w:t>Experiencia laboral en:</w:t>
            </w:r>
          </w:p>
          <w:p w14:paraId="26CC8FB3" w14:textId="77777777" w:rsidR="00204422" w:rsidRPr="00204422" w:rsidRDefault="00204422" w:rsidP="00FA4A55">
            <w:pPr>
              <w:numPr>
                <w:ilvl w:val="0"/>
                <w:numId w:val="42"/>
              </w:numPr>
              <w:spacing w:line="276" w:lineRule="auto"/>
              <w:contextualSpacing/>
              <w:jc w:val="left"/>
              <w:rPr>
                <w:rFonts w:ascii="Calibri Light" w:eastAsia="Calibri" w:hAnsi="Calibri Light" w:cs="Calibri Light"/>
                <w:sz w:val="20"/>
                <w:szCs w:val="20"/>
                <w:lang w:val="es-BO" w:eastAsia="es-BO"/>
              </w:rPr>
            </w:pPr>
            <w:r w:rsidRPr="00204422">
              <w:rPr>
                <w:rFonts w:ascii="Calibri Light" w:eastAsia="Calibri" w:hAnsi="Calibri Light" w:cs="Calibri Light"/>
                <w:sz w:val="20"/>
                <w:szCs w:val="20"/>
                <w:lang w:val="es-BO" w:eastAsia="es-BO"/>
              </w:rPr>
              <w:t>Revisión de planillas de haberes.</w:t>
            </w:r>
          </w:p>
          <w:p w14:paraId="10B1A018" w14:textId="77777777" w:rsidR="00204422" w:rsidRPr="00204422" w:rsidRDefault="00204422" w:rsidP="00FA4A55">
            <w:pPr>
              <w:numPr>
                <w:ilvl w:val="0"/>
                <w:numId w:val="42"/>
              </w:numPr>
              <w:spacing w:line="276" w:lineRule="auto"/>
              <w:contextualSpacing/>
              <w:jc w:val="left"/>
              <w:rPr>
                <w:rFonts w:ascii="Calibri Light" w:eastAsia="Calibri" w:hAnsi="Calibri Light" w:cs="Calibri Light"/>
                <w:sz w:val="20"/>
                <w:szCs w:val="20"/>
                <w:lang w:val="es-BO" w:eastAsia="es-BO"/>
              </w:rPr>
            </w:pPr>
            <w:r w:rsidRPr="00204422">
              <w:rPr>
                <w:rFonts w:ascii="Calibri Light" w:eastAsia="Calibri" w:hAnsi="Calibri Light" w:cs="Calibri Light"/>
                <w:sz w:val="20"/>
                <w:szCs w:val="20"/>
                <w:lang w:val="es-BO" w:eastAsia="es-BO"/>
              </w:rPr>
              <w:t xml:space="preserve">Revisión de Estados Financieros </w:t>
            </w:r>
          </w:p>
          <w:p w14:paraId="095778F0" w14:textId="77777777" w:rsidR="00204422" w:rsidRPr="00204422" w:rsidRDefault="00204422" w:rsidP="00FA4A55">
            <w:pPr>
              <w:numPr>
                <w:ilvl w:val="0"/>
                <w:numId w:val="42"/>
              </w:numPr>
              <w:spacing w:line="276" w:lineRule="auto"/>
              <w:contextualSpacing/>
              <w:jc w:val="left"/>
              <w:rPr>
                <w:rFonts w:ascii="Calibri Light" w:eastAsia="Calibri" w:hAnsi="Calibri Light" w:cs="Calibri Light"/>
                <w:sz w:val="20"/>
                <w:szCs w:val="20"/>
                <w:lang w:val="es-BO" w:eastAsia="es-BO"/>
              </w:rPr>
            </w:pPr>
            <w:r w:rsidRPr="00204422">
              <w:rPr>
                <w:rFonts w:ascii="Calibri Light" w:eastAsia="Calibri" w:hAnsi="Calibri Light" w:cs="Calibri Light"/>
                <w:sz w:val="20"/>
                <w:szCs w:val="20"/>
                <w:lang w:val="es-BO" w:eastAsia="es-BO"/>
              </w:rPr>
              <w:t>Evaluación de riesgo crediticio.</w:t>
            </w:r>
          </w:p>
          <w:p w14:paraId="7BC735D9" w14:textId="77777777" w:rsidR="00204422" w:rsidRPr="00204422" w:rsidRDefault="00204422" w:rsidP="00FA4A55">
            <w:pPr>
              <w:numPr>
                <w:ilvl w:val="0"/>
                <w:numId w:val="42"/>
              </w:numPr>
              <w:spacing w:line="276" w:lineRule="auto"/>
              <w:contextualSpacing/>
              <w:jc w:val="left"/>
              <w:rPr>
                <w:rFonts w:ascii="Calibri Light" w:eastAsia="Calibri" w:hAnsi="Calibri Light" w:cs="Calibri Light"/>
                <w:sz w:val="20"/>
                <w:szCs w:val="20"/>
                <w:lang w:val="es-BO" w:eastAsia="es-BO"/>
              </w:rPr>
            </w:pPr>
            <w:r w:rsidRPr="00204422">
              <w:rPr>
                <w:rFonts w:ascii="Calibri Light" w:eastAsia="Calibri" w:hAnsi="Calibri Light" w:cs="Calibri Light"/>
                <w:sz w:val="20"/>
                <w:szCs w:val="20"/>
                <w:lang w:val="es-BO" w:eastAsia="es-BO"/>
              </w:rPr>
              <w:t>Elaboración de informes de análisis financiero.</w:t>
            </w:r>
          </w:p>
          <w:p w14:paraId="54016BD5" w14:textId="2469BB8C" w:rsidR="00F53C07" w:rsidRPr="00CD285B" w:rsidRDefault="00204422" w:rsidP="00FA4A55">
            <w:pPr>
              <w:pStyle w:val="Prrafodelista"/>
              <w:numPr>
                <w:ilvl w:val="0"/>
                <w:numId w:val="42"/>
              </w:numPr>
              <w:spacing w:line="276" w:lineRule="auto"/>
              <w:contextualSpacing/>
              <w:rPr>
                <w:rFonts w:ascii="Calibri Light" w:eastAsia="Calibri" w:hAnsi="Calibri Light" w:cs="Calibri Light"/>
                <w:lang w:val="es-BO"/>
              </w:rPr>
            </w:pPr>
            <w:r w:rsidRPr="00204422">
              <w:rPr>
                <w:rFonts w:ascii="Calibri Light" w:eastAsia="Calibri" w:hAnsi="Calibri Light" w:cs="Calibri Light"/>
                <w:lang w:val="es-BO" w:eastAsia="es-BO"/>
              </w:rPr>
              <w:t>Emisión de liquidaciones de pagos de aportes o créditos</w:t>
            </w:r>
          </w:p>
        </w:tc>
        <w:tc>
          <w:tcPr>
            <w:tcW w:w="1985" w:type="dxa"/>
            <w:gridSpan w:val="2"/>
            <w:vAlign w:val="center"/>
          </w:tcPr>
          <w:p w14:paraId="5592BBF8" w14:textId="15955784" w:rsidR="00F53C07" w:rsidRPr="003B4731" w:rsidRDefault="004934C1" w:rsidP="009C2F65">
            <w:pPr>
              <w:rPr>
                <w:rFonts w:ascii="Calibri Light" w:eastAsia="Calibri" w:hAnsi="Calibri Light" w:cs="Calibri Light"/>
                <w:sz w:val="20"/>
                <w:szCs w:val="20"/>
                <w:lang w:val="es-BO" w:eastAsia="es-BO"/>
              </w:rPr>
            </w:pPr>
            <w:r w:rsidRPr="004934C1">
              <w:rPr>
                <w:rFonts w:ascii="Calibri Light" w:eastAsia="Calibri" w:hAnsi="Calibri Light" w:cs="Calibri Light"/>
                <w:sz w:val="20"/>
                <w:szCs w:val="20"/>
                <w:lang w:val="es-BO" w:eastAsia="es-BO"/>
              </w:rPr>
              <w:t xml:space="preserve">Se asignará una puntuación de 2 puntos por acreditar experiencia laborar en cada área. (Deberá adjuntar certificados de trabajo y/o contrato donde se mencione las labores desarrolladas) </w:t>
            </w:r>
            <w:r w:rsidR="00F53C07">
              <w:rPr>
                <w:rFonts w:ascii="Calibri Light" w:eastAsia="Calibri" w:hAnsi="Calibri Light" w:cs="Calibri Light"/>
                <w:sz w:val="20"/>
                <w:szCs w:val="20"/>
                <w:lang w:val="es-BO" w:eastAsia="es-BO"/>
              </w:rPr>
              <w:t xml:space="preserve">(Máximo </w:t>
            </w:r>
            <w:r>
              <w:rPr>
                <w:rFonts w:ascii="Calibri Light" w:eastAsia="Calibri" w:hAnsi="Calibri Light" w:cs="Calibri Light"/>
                <w:sz w:val="20"/>
                <w:szCs w:val="20"/>
                <w:lang w:val="es-BO" w:eastAsia="es-BO"/>
              </w:rPr>
              <w:t>1</w:t>
            </w:r>
            <w:r w:rsidR="0030102C">
              <w:rPr>
                <w:rFonts w:ascii="Calibri Light" w:eastAsia="Calibri" w:hAnsi="Calibri Light" w:cs="Calibri Light"/>
                <w:sz w:val="20"/>
                <w:szCs w:val="20"/>
                <w:lang w:val="es-BO" w:eastAsia="es-BO"/>
              </w:rPr>
              <w:t>0</w:t>
            </w:r>
            <w:r w:rsidR="00F53C07">
              <w:rPr>
                <w:rFonts w:ascii="Calibri Light" w:eastAsia="Calibri" w:hAnsi="Calibri Light" w:cs="Calibri Light"/>
                <w:sz w:val="20"/>
                <w:szCs w:val="20"/>
                <w:lang w:val="es-BO" w:eastAsia="es-BO"/>
              </w:rPr>
              <w:t xml:space="preserve"> puntos)</w:t>
            </w:r>
          </w:p>
        </w:tc>
        <w:tc>
          <w:tcPr>
            <w:tcW w:w="2977" w:type="dxa"/>
            <w:gridSpan w:val="2"/>
          </w:tcPr>
          <w:p w14:paraId="79420104" w14:textId="77777777" w:rsidR="00F53C07" w:rsidRPr="00D011A8" w:rsidRDefault="00F53C07" w:rsidP="00EB3E8A">
            <w:pPr>
              <w:rPr>
                <w:rFonts w:cs="Arial"/>
                <w:lang w:val="es-BO"/>
              </w:rPr>
            </w:pPr>
          </w:p>
        </w:tc>
      </w:tr>
      <w:tr w:rsidR="004934C1" w:rsidRPr="00D011A8" w14:paraId="28809D98" w14:textId="77777777" w:rsidTr="00D378E9">
        <w:trPr>
          <w:gridBefore w:val="1"/>
          <w:wBefore w:w="293" w:type="dxa"/>
          <w:jc w:val="center"/>
        </w:trPr>
        <w:tc>
          <w:tcPr>
            <w:tcW w:w="411" w:type="dxa"/>
            <w:vAlign w:val="center"/>
          </w:tcPr>
          <w:p w14:paraId="62C891DB" w14:textId="4EA80EB7" w:rsidR="004934C1" w:rsidRDefault="005B10B4" w:rsidP="00994939">
            <w:pPr>
              <w:jc w:val="center"/>
              <w:rPr>
                <w:rFonts w:cs="Arial"/>
                <w:lang w:val="es-BO"/>
              </w:rPr>
            </w:pPr>
            <w:r>
              <w:rPr>
                <w:rFonts w:cs="Arial"/>
                <w:lang w:val="es-BO"/>
              </w:rPr>
              <w:t>3</w:t>
            </w:r>
          </w:p>
        </w:tc>
        <w:tc>
          <w:tcPr>
            <w:tcW w:w="4409" w:type="dxa"/>
            <w:gridSpan w:val="2"/>
          </w:tcPr>
          <w:p w14:paraId="439078EB" w14:textId="2568DFB6" w:rsidR="004934C1" w:rsidRPr="003B4731" w:rsidRDefault="005B10B4" w:rsidP="00F53C07">
            <w:pPr>
              <w:spacing w:after="200" w:line="276" w:lineRule="auto"/>
              <w:jc w:val="left"/>
              <w:rPr>
                <w:rFonts w:ascii="Calibri Light" w:eastAsia="Calibri" w:hAnsi="Calibri Light" w:cs="Calibri Light"/>
                <w:sz w:val="20"/>
                <w:szCs w:val="20"/>
                <w:lang w:val="es-BO" w:eastAsia="es-BO"/>
              </w:rPr>
            </w:pPr>
            <w:r>
              <w:rPr>
                <w:rFonts w:ascii="Calibri Light" w:eastAsia="Calibri" w:hAnsi="Calibri Light" w:cs="Calibri Light"/>
                <w:sz w:val="20"/>
                <w:szCs w:val="20"/>
                <w:lang w:val="es-BO" w:eastAsia="es-BO"/>
              </w:rPr>
              <w:t>Evaluación técnica</w:t>
            </w:r>
          </w:p>
        </w:tc>
        <w:tc>
          <w:tcPr>
            <w:tcW w:w="1985" w:type="dxa"/>
            <w:gridSpan w:val="2"/>
            <w:vAlign w:val="center"/>
          </w:tcPr>
          <w:p w14:paraId="187B9A9A" w14:textId="1725A789" w:rsidR="004934C1" w:rsidRPr="004934C1" w:rsidRDefault="005B10B4" w:rsidP="009C2F65">
            <w:pPr>
              <w:rPr>
                <w:rFonts w:ascii="Calibri Light" w:eastAsia="Calibri" w:hAnsi="Calibri Light" w:cs="Calibri Light"/>
                <w:sz w:val="20"/>
                <w:szCs w:val="20"/>
                <w:lang w:val="es-BO" w:eastAsia="es-BO"/>
              </w:rPr>
            </w:pPr>
            <w:r>
              <w:rPr>
                <w:rFonts w:ascii="Calibri Light" w:eastAsia="Calibri" w:hAnsi="Calibri Light" w:cs="Calibri Light"/>
                <w:sz w:val="20"/>
                <w:szCs w:val="20"/>
                <w:lang w:val="es-BO" w:eastAsia="es-BO"/>
              </w:rPr>
              <w:t>Se realizará examen técnico asignando puntuación máxima de 10 puntos</w:t>
            </w:r>
          </w:p>
        </w:tc>
        <w:tc>
          <w:tcPr>
            <w:tcW w:w="2977" w:type="dxa"/>
            <w:gridSpan w:val="2"/>
          </w:tcPr>
          <w:p w14:paraId="58E6C782" w14:textId="33FF6099" w:rsidR="004934C1" w:rsidRPr="00D011A8" w:rsidRDefault="005B10B4" w:rsidP="00EB3E8A">
            <w:pPr>
              <w:rPr>
                <w:rFonts w:cs="Arial"/>
                <w:lang w:val="es-BO"/>
              </w:rPr>
            </w:pPr>
            <w:r>
              <w:rPr>
                <w:rFonts w:cs="Arial"/>
                <w:lang w:val="es-BO"/>
              </w:rPr>
              <w:t>Manifestar aceptación</w:t>
            </w:r>
          </w:p>
        </w:tc>
      </w:tr>
      <w:tr w:rsidR="00311A7A" w:rsidRPr="004B26AD" w14:paraId="6A970DCC" w14:textId="77777777" w:rsidTr="005C668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098" w:type="dxa"/>
            <w:gridSpan w:val="3"/>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6713C83A" w14:textId="77777777" w:rsidR="00311A7A" w:rsidRPr="004B26AD" w:rsidRDefault="00311A7A" w:rsidP="00E5505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77"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D011A8">
        <w:rPr>
          <w:rFonts w:ascii="Arial" w:hAnsi="Arial" w:cs="Arial"/>
          <w:lang w:val="es-BO"/>
        </w:rPr>
        <w:t>(**</w:t>
      </w:r>
      <w:proofErr w:type="gramStart"/>
      <w:r w:rsidRPr="00D011A8">
        <w:rPr>
          <w:rFonts w:ascii="Arial" w:hAnsi="Arial" w:cs="Arial"/>
          <w:lang w:val="es-BO"/>
        </w:rPr>
        <w:t>*)El</w:t>
      </w:r>
      <w:proofErr w:type="gramEnd"/>
      <w:r w:rsidRPr="00D011A8">
        <w:rPr>
          <w:rFonts w:ascii="Arial" w:hAnsi="Arial" w:cs="Arial"/>
          <w:lang w:val="es-BO"/>
        </w:rPr>
        <w:t xml:space="preserve">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6C42145C" w:rsidR="00716AAB" w:rsidRDefault="00716AAB" w:rsidP="00716AAB">
      <w:pPr>
        <w:jc w:val="center"/>
        <w:rPr>
          <w:rFonts w:ascii="Arial" w:hAnsi="Arial" w:cs="Arial"/>
          <w:b/>
          <w:lang w:val="es-BO"/>
        </w:rPr>
      </w:pPr>
    </w:p>
    <w:p w14:paraId="3E13FB0B" w14:textId="1F92A4F2" w:rsidR="00803BF3" w:rsidRDefault="00803BF3" w:rsidP="00716AAB">
      <w:pPr>
        <w:jc w:val="center"/>
        <w:rPr>
          <w:rFonts w:ascii="Arial" w:hAnsi="Arial" w:cs="Arial"/>
          <w:b/>
          <w:lang w:val="es-BO"/>
        </w:rPr>
      </w:pPr>
    </w:p>
    <w:p w14:paraId="57CEAA7C" w14:textId="2E6F3755" w:rsidR="00803BF3" w:rsidRDefault="00803BF3" w:rsidP="00716AAB">
      <w:pPr>
        <w:jc w:val="center"/>
        <w:rPr>
          <w:rFonts w:ascii="Arial" w:hAnsi="Arial" w:cs="Arial"/>
          <w:b/>
          <w:lang w:val="es-BO"/>
        </w:rPr>
      </w:pPr>
    </w:p>
    <w:p w14:paraId="7BAA7B03" w14:textId="563E18B3" w:rsidR="00803BF3" w:rsidRDefault="00803BF3" w:rsidP="00716AAB">
      <w:pPr>
        <w:jc w:val="center"/>
        <w:rPr>
          <w:rFonts w:ascii="Arial" w:hAnsi="Arial" w:cs="Arial"/>
          <w:b/>
          <w:lang w:val="es-BO"/>
        </w:rPr>
      </w:pPr>
    </w:p>
    <w:p w14:paraId="2746798C" w14:textId="55B1C6A0" w:rsidR="00803BF3" w:rsidRDefault="00803BF3" w:rsidP="00716AAB">
      <w:pPr>
        <w:jc w:val="center"/>
        <w:rPr>
          <w:rFonts w:ascii="Arial" w:hAnsi="Arial" w:cs="Arial"/>
          <w:b/>
          <w:lang w:val="es-BO"/>
        </w:rPr>
      </w:pPr>
    </w:p>
    <w:p w14:paraId="201DCF01" w14:textId="329B1BE7" w:rsidR="00803BF3" w:rsidRDefault="00803BF3" w:rsidP="00716AAB">
      <w:pPr>
        <w:jc w:val="center"/>
        <w:rPr>
          <w:rFonts w:ascii="Arial" w:hAnsi="Arial" w:cs="Arial"/>
          <w:b/>
          <w:lang w:val="es-BO"/>
        </w:rPr>
      </w:pPr>
    </w:p>
    <w:p w14:paraId="038A2BC9" w14:textId="66BE80B4" w:rsidR="00803BF3" w:rsidRDefault="00803BF3" w:rsidP="00716AAB">
      <w:pPr>
        <w:jc w:val="center"/>
        <w:rPr>
          <w:rFonts w:ascii="Arial" w:hAnsi="Arial" w:cs="Arial"/>
          <w:b/>
          <w:lang w:val="es-BO"/>
        </w:rPr>
      </w:pPr>
    </w:p>
    <w:p w14:paraId="355C6C8E" w14:textId="35BD6465" w:rsidR="00803BF3" w:rsidRDefault="00803BF3" w:rsidP="00716AAB">
      <w:pPr>
        <w:jc w:val="center"/>
        <w:rPr>
          <w:rFonts w:ascii="Arial" w:hAnsi="Arial" w:cs="Arial"/>
          <w:b/>
          <w:lang w:val="es-BO"/>
        </w:rPr>
      </w:pPr>
    </w:p>
    <w:p w14:paraId="3DC1443E" w14:textId="3A63D84A" w:rsidR="00803BF3" w:rsidRDefault="00803BF3" w:rsidP="00716AAB">
      <w:pPr>
        <w:jc w:val="center"/>
        <w:rPr>
          <w:rFonts w:ascii="Arial" w:hAnsi="Arial" w:cs="Arial"/>
          <w:b/>
          <w:lang w:val="es-BO"/>
        </w:rPr>
      </w:pPr>
    </w:p>
    <w:p w14:paraId="42D17E55" w14:textId="77777777" w:rsidR="00716AAB" w:rsidRPr="00D011A8" w:rsidRDefault="00716AAB" w:rsidP="00D762A6">
      <w:pPr>
        <w:jc w:val="center"/>
        <w:rPr>
          <w:rFonts w:cs="Arial"/>
          <w:b/>
          <w:szCs w:val="18"/>
          <w:lang w:val="es-BO"/>
        </w:rPr>
      </w:pPr>
      <w:r w:rsidRPr="00D011A8">
        <w:rPr>
          <w:rFonts w:cs="Arial"/>
          <w:b/>
          <w:szCs w:val="18"/>
          <w:lang w:val="es-BO"/>
        </w:rPr>
        <w:t>ANEXO 2</w:t>
      </w:r>
    </w:p>
    <w:p w14:paraId="79E84FE7" w14:textId="4BEC91FF"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77777777" w:rsidR="00716AAB" w:rsidRPr="00D011A8" w:rsidRDefault="00716AAB"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1CBD87DA" w:rsidR="00716AAB" w:rsidRPr="00D011A8" w:rsidRDefault="00716AAB" w:rsidP="00716AAB">
      <w:pPr>
        <w:jc w:val="center"/>
        <w:rPr>
          <w:rFonts w:cs="Arial"/>
          <w:b/>
          <w:szCs w:val="18"/>
          <w:lang w:val="es-BO"/>
        </w:rPr>
      </w:pPr>
      <w:bookmarkStart w:id="107"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F863A2">
        <w:rPr>
          <w:rFonts w:cs="Arial"/>
          <w:b/>
          <w:noProof/>
          <w:szCs w:val="18"/>
          <w:lang w:val="es-BO"/>
        </w:rPr>
        <w:t>1</w:t>
      </w:r>
      <w:r w:rsidR="004301B5" w:rsidRPr="00D011A8">
        <w:rPr>
          <w:rFonts w:cs="Arial"/>
          <w:b/>
          <w:szCs w:val="18"/>
          <w:lang w:val="es-BO"/>
        </w:rPr>
        <w:fldChar w:fldCharType="end"/>
      </w:r>
      <w:bookmarkEnd w:id="107"/>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EE2AE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EE2AE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EE2AEA">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EE2AE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EE2AE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EE2AE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proofErr w:type="gramStart"/>
            <w:r>
              <w:rPr>
                <w:rFonts w:ascii="Arial" w:hAnsi="Arial" w:cs="Arial"/>
                <w:b/>
                <w:bCs/>
                <w:lang w:val="es-BO"/>
              </w:rPr>
              <w:t>PA</w:t>
            </w:r>
            <w:r w:rsidR="00EB3E8A" w:rsidRPr="00D011A8">
              <w:rPr>
                <w:rFonts w:ascii="Arial" w:hAnsi="Arial" w:cs="Arial"/>
                <w:b/>
                <w:bCs/>
                <w:lang w:val="es-BO"/>
              </w:rPr>
              <w:t>(</w:t>
            </w:r>
            <w:proofErr w:type="gramEnd"/>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77777777" w:rsidR="00B41A80" w:rsidRPr="00D011A8" w:rsidRDefault="00B41A80"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lastRenderedPageBreak/>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740"/>
        <w:gridCol w:w="1368"/>
        <w:gridCol w:w="1321"/>
        <w:gridCol w:w="1379"/>
        <w:gridCol w:w="1440"/>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7C3EBC2B"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00820374">
        <w:rPr>
          <w:rFonts w:cs="Tahoma"/>
          <w:b/>
          <w:iCs/>
          <w:szCs w:val="18"/>
          <w:lang w:val="es-BO"/>
        </w:rPr>
        <w:t>DE LINEA</w:t>
      </w:r>
    </w:p>
    <w:p w14:paraId="3F5A5DEC" w14:textId="77777777" w:rsidR="00E3511B" w:rsidRPr="00D011A8" w:rsidRDefault="00E3511B" w:rsidP="00B47D4D">
      <w:pPr>
        <w:rPr>
          <w:rFonts w:cs="Tahoma"/>
          <w:szCs w:val="18"/>
          <w:lang w:val="es-BO"/>
        </w:rPr>
      </w:pPr>
    </w:p>
    <w:p w14:paraId="79233CC0" w14:textId="77777777" w:rsidR="00E3511B" w:rsidRPr="00D011A8" w:rsidRDefault="00E3511B" w:rsidP="00B47D4D">
      <w:pPr>
        <w:jc w:val="cente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EE2AEA">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lastRenderedPageBreak/>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EE2AEA">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EE2AEA">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rsidP="00EE2AEA">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EE2AEA">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EE2AEA">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EE2AEA">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rsidP="00EE2AEA">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EE2AEA">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EE2AEA">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EE2AEA">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EE2AEA">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EE2AEA">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EE2AEA">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EE2AEA">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EE2AEA">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EE2AEA">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rsidP="00EE2AEA">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EE2AEA">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406B4DD3" w14:textId="75E8553F" w:rsidR="00E3511B" w:rsidRPr="00820374" w:rsidRDefault="00E3511B" w:rsidP="00994939">
      <w:pPr>
        <w:pStyle w:val="CM2"/>
        <w:spacing w:line="240" w:lineRule="auto"/>
        <w:rPr>
          <w:rFonts w:cs="Arial"/>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00820374" w:rsidRPr="00820374">
        <w:rPr>
          <w:rFonts w:ascii="Verdana" w:hAnsi="Verdana"/>
          <w:sz w:val="18"/>
          <w:szCs w:val="18"/>
          <w:lang w:val="es-BO"/>
        </w:rPr>
        <w:t>“En el presente contrato no se otorgará anticipo</w:t>
      </w:r>
      <w:r w:rsidR="00820374">
        <w:rPr>
          <w:rFonts w:ascii="Verdana" w:hAnsi="Verdana"/>
          <w:sz w:val="18"/>
          <w:szCs w:val="18"/>
          <w:lang w:val="es-BO"/>
        </w:rPr>
        <w:t>”</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lastRenderedPageBreak/>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EE2AEA">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EE2AEA">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EE2AEA">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EE2AEA">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lastRenderedPageBreak/>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EE2AEA">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w:t>
      </w:r>
      <w:r w:rsidRPr="00D011A8">
        <w:rPr>
          <w:rFonts w:ascii="Verdana" w:hAnsi="Verdana"/>
          <w:sz w:val="18"/>
          <w:szCs w:val="18"/>
          <w:lang w:val="es-BO"/>
        </w:rPr>
        <w:lastRenderedPageBreak/>
        <w:t xml:space="preserve">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EE2AEA">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EE2AEA">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EE2AEA">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EE2AEA">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EE2AEA">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EE2AEA">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EE2AEA">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EE2AEA">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EE2AEA">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EE2AEA">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EE2AEA">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EE2AEA">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EE2AEA">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proofErr w:type="gramStart"/>
      <w:r w:rsidRPr="00D011A8">
        <w:rPr>
          <w:szCs w:val="18"/>
          <w:lang w:val="es-BO"/>
        </w:rPr>
        <w:t>normalizara</w:t>
      </w:r>
      <w:proofErr w:type="gramEnd"/>
      <w:r w:rsidRPr="00D011A8">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xml:space="preserve">, según quien haya requerido la resolución del contrato, notificará </w:t>
      </w:r>
      <w:r w:rsidRPr="00D011A8">
        <w:rPr>
          <w:szCs w:val="18"/>
          <w:lang w:val="es-BO"/>
        </w:rPr>
        <w:lastRenderedPageBreak/>
        <w:t>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EE2AEA">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EE2AEA">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EE2AEA">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EE2AEA">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EE2AEA">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EE2AEA">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w:t>
      </w:r>
      <w:r w:rsidRPr="00D011A8">
        <w:rPr>
          <w:szCs w:val="18"/>
          <w:lang w:val="es-BO"/>
        </w:rPr>
        <w:lastRenderedPageBreak/>
        <w:t xml:space="preserve">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w:t>
      </w:r>
      <w:r w:rsidRPr="00D011A8">
        <w:rPr>
          <w:rFonts w:cs="Tahoma"/>
          <w:szCs w:val="18"/>
          <w:lang w:val="es-BO"/>
        </w:rPr>
        <w:lastRenderedPageBreak/>
        <w:t xml:space="preserve">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2AE8C" w14:textId="77777777" w:rsidR="00FA4A55" w:rsidRDefault="00FA4A55">
      <w:r>
        <w:separator/>
      </w:r>
    </w:p>
  </w:endnote>
  <w:endnote w:type="continuationSeparator" w:id="0">
    <w:p w14:paraId="53A69554" w14:textId="77777777" w:rsidR="00FA4A55" w:rsidRDefault="00FA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E8E4" w14:textId="77777777" w:rsidR="002F2D87" w:rsidRDefault="002F2D8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2F2D87" w:rsidRDefault="002F2D87"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03187" w14:textId="58347ACE" w:rsidR="002F2D87" w:rsidRDefault="002F2D87"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14:paraId="13E8EEFF" w14:textId="77777777" w:rsidR="002F2D87" w:rsidRDefault="002F2D87"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126B" w14:textId="56970AD0" w:rsidR="002F2D87" w:rsidRDefault="002F2D87" w:rsidP="00811FDB">
    <w:pPr>
      <w:pStyle w:val="Piedepgina"/>
      <w:jc w:val="right"/>
      <w:rPr>
        <w:rStyle w:val="Nmerodepgina"/>
      </w:rPr>
    </w:pPr>
  </w:p>
  <w:p w14:paraId="4C79885C" w14:textId="77777777" w:rsidR="002F2D87" w:rsidRDefault="002F2D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7C0A3" w14:textId="77777777" w:rsidR="00FA4A55" w:rsidRDefault="00FA4A55">
      <w:r>
        <w:separator/>
      </w:r>
    </w:p>
  </w:footnote>
  <w:footnote w:type="continuationSeparator" w:id="0">
    <w:p w14:paraId="4D600D26" w14:textId="77777777" w:rsidR="00FA4A55" w:rsidRDefault="00FA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B51A" w14:textId="77777777" w:rsidR="002F2D87" w:rsidRPr="00364BEB" w:rsidRDefault="002F2D87"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2F2D87" w:rsidRDefault="002F2D87"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0A300A7"/>
    <w:multiLevelType w:val="hybridMultilevel"/>
    <w:tmpl w:val="72F6E54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15:restartNumberingAfterBreak="0">
    <w:nsid w:val="188613E2"/>
    <w:multiLevelType w:val="multilevel"/>
    <w:tmpl w:val="5CA0C76E"/>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6A3DBE"/>
    <w:multiLevelType w:val="hybridMultilevel"/>
    <w:tmpl w:val="D5C8F35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1C3C6F77"/>
    <w:multiLevelType w:val="hybridMultilevel"/>
    <w:tmpl w:val="4398B030"/>
    <w:lvl w:ilvl="0" w:tplc="400A000B">
      <w:start w:val="1"/>
      <w:numFmt w:val="bullet"/>
      <w:lvlText w:val=""/>
      <w:lvlJc w:val="left"/>
      <w:pPr>
        <w:ind w:left="1429" w:hanging="360"/>
      </w:pPr>
      <w:rPr>
        <w:rFonts w:ascii="Wingdings" w:hAnsi="Wingdings" w:hint="default"/>
      </w:rPr>
    </w:lvl>
    <w:lvl w:ilvl="1" w:tplc="C29688A2">
      <w:numFmt w:val="bullet"/>
      <w:lvlText w:val="•"/>
      <w:lvlJc w:val="left"/>
      <w:pPr>
        <w:ind w:left="2494" w:hanging="705"/>
      </w:pPr>
      <w:rPr>
        <w:rFonts w:ascii="Bookman Old Style" w:eastAsiaTheme="minorHAnsi" w:hAnsi="Bookman Old Style" w:cs="Arial"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6"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745D2"/>
    <w:multiLevelType w:val="hybridMultilevel"/>
    <w:tmpl w:val="EE8AC962"/>
    <w:lvl w:ilvl="0" w:tplc="6E484FD8">
      <w:start w:val="1"/>
      <w:numFmt w:val="decimal"/>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2"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4"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6"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3C746C1D"/>
    <w:multiLevelType w:val="hybridMultilevel"/>
    <w:tmpl w:val="CB08B13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1"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2"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5"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6"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8"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2A50D7E"/>
    <w:multiLevelType w:val="hybridMultilevel"/>
    <w:tmpl w:val="189C79CC"/>
    <w:lvl w:ilvl="0" w:tplc="9F92481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0" w15:restartNumberingAfterBreak="0">
    <w:nsid w:val="67D94CC6"/>
    <w:multiLevelType w:val="hybridMultilevel"/>
    <w:tmpl w:val="0436CB3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4"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5" w15:restartNumberingAfterBreak="0">
    <w:nsid w:val="73BA7A70"/>
    <w:multiLevelType w:val="hybridMultilevel"/>
    <w:tmpl w:val="91EEC6EE"/>
    <w:lvl w:ilvl="0" w:tplc="577823A4">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6"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7C6C11CE"/>
    <w:multiLevelType w:val="hybridMultilevel"/>
    <w:tmpl w:val="73A61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D807A1A"/>
    <w:multiLevelType w:val="hybridMultilevel"/>
    <w:tmpl w:val="5C4896EC"/>
    <w:lvl w:ilvl="0" w:tplc="99FCD5C4">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5"/>
  </w:num>
  <w:num w:numId="3">
    <w:abstractNumId w:val="36"/>
  </w:num>
  <w:num w:numId="4">
    <w:abstractNumId w:val="33"/>
  </w:num>
  <w:num w:numId="5">
    <w:abstractNumId w:val="8"/>
  </w:num>
  <w:num w:numId="6">
    <w:abstractNumId w:val="32"/>
  </w:num>
  <w:num w:numId="7">
    <w:abstractNumId w:val="31"/>
  </w:num>
  <w:num w:numId="8">
    <w:abstractNumId w:val="0"/>
  </w:num>
  <w:num w:numId="9">
    <w:abstractNumId w:val="41"/>
  </w:num>
  <w:num w:numId="10">
    <w:abstractNumId w:val="26"/>
  </w:num>
  <w:num w:numId="11">
    <w:abstractNumId w:val="28"/>
  </w:num>
  <w:num w:numId="12">
    <w:abstractNumId w:val="2"/>
  </w:num>
  <w:num w:numId="13">
    <w:abstractNumId w:val="44"/>
  </w:num>
  <w:num w:numId="14">
    <w:abstractNumId w:val="22"/>
  </w:num>
  <w:num w:numId="15">
    <w:abstractNumId w:val="11"/>
  </w:num>
  <w:num w:numId="16">
    <w:abstractNumId w:val="3"/>
  </w:num>
  <w:num w:numId="17">
    <w:abstractNumId w:val="7"/>
  </w:num>
  <w:num w:numId="18">
    <w:abstractNumId w:val="17"/>
  </w:num>
  <w:num w:numId="19">
    <w:abstractNumId w:val="1"/>
  </w:num>
  <w:num w:numId="20">
    <w:abstractNumId w:val="4"/>
  </w:num>
  <w:num w:numId="21">
    <w:abstractNumId w:val="10"/>
  </w:num>
  <w:num w:numId="22">
    <w:abstractNumId w:val="5"/>
  </w:num>
  <w:num w:numId="23">
    <w:abstractNumId w:val="18"/>
  </w:num>
  <w:num w:numId="24">
    <w:abstractNumId w:val="42"/>
  </w:num>
  <w:num w:numId="25">
    <w:abstractNumId w:val="30"/>
  </w:num>
  <w:num w:numId="26">
    <w:abstractNumId w:val="43"/>
  </w:num>
  <w:num w:numId="27">
    <w:abstractNumId w:val="34"/>
  </w:num>
  <w:num w:numId="28">
    <w:abstractNumId w:val="20"/>
  </w:num>
  <w:num w:numId="29">
    <w:abstractNumId w:val="38"/>
  </w:num>
  <w:num w:numId="30">
    <w:abstractNumId w:val="46"/>
  </w:num>
  <w:num w:numId="31">
    <w:abstractNumId w:val="2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4"/>
  </w:num>
  <w:num w:numId="35">
    <w:abstractNumId w:val="23"/>
  </w:num>
  <w:num w:numId="36">
    <w:abstractNumId w:val="37"/>
  </w:num>
  <w:num w:numId="37">
    <w:abstractNumId w:val="35"/>
  </w:num>
  <w:num w:numId="38">
    <w:abstractNumId w:val="16"/>
  </w:num>
  <w:num w:numId="39">
    <w:abstractNumId w:val="48"/>
  </w:num>
  <w:num w:numId="40">
    <w:abstractNumId w:val="19"/>
  </w:num>
  <w:num w:numId="41">
    <w:abstractNumId w:val="6"/>
  </w:num>
  <w:num w:numId="42">
    <w:abstractNumId w:val="13"/>
  </w:num>
  <w:num w:numId="43">
    <w:abstractNumId w:val="40"/>
  </w:num>
  <w:num w:numId="44">
    <w:abstractNumId w:val="15"/>
  </w:num>
  <w:num w:numId="45">
    <w:abstractNumId w:val="12"/>
  </w:num>
  <w:num w:numId="46">
    <w:abstractNumId w:val="47"/>
  </w:num>
  <w:num w:numId="47">
    <w:abstractNumId w:val="27"/>
  </w:num>
  <w:num w:numId="48">
    <w:abstractNumId w:val="39"/>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1F5"/>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8BD"/>
    <w:rsid w:val="00032B3E"/>
    <w:rsid w:val="00033AC4"/>
    <w:rsid w:val="0003524B"/>
    <w:rsid w:val="00037D76"/>
    <w:rsid w:val="0004116A"/>
    <w:rsid w:val="00045BBC"/>
    <w:rsid w:val="000460EF"/>
    <w:rsid w:val="0005091A"/>
    <w:rsid w:val="00050970"/>
    <w:rsid w:val="00051C4E"/>
    <w:rsid w:val="0005333C"/>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B1F82"/>
    <w:rsid w:val="000B2528"/>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38C6"/>
    <w:rsid w:val="00124EB8"/>
    <w:rsid w:val="001271A4"/>
    <w:rsid w:val="001302F7"/>
    <w:rsid w:val="00131A35"/>
    <w:rsid w:val="0013473E"/>
    <w:rsid w:val="00134AB7"/>
    <w:rsid w:val="001377B2"/>
    <w:rsid w:val="001400B7"/>
    <w:rsid w:val="00140F60"/>
    <w:rsid w:val="0014148E"/>
    <w:rsid w:val="00141FB3"/>
    <w:rsid w:val="00144260"/>
    <w:rsid w:val="00144DCB"/>
    <w:rsid w:val="00145FC3"/>
    <w:rsid w:val="00146039"/>
    <w:rsid w:val="00146562"/>
    <w:rsid w:val="001465C5"/>
    <w:rsid w:val="00146B0E"/>
    <w:rsid w:val="00146D48"/>
    <w:rsid w:val="00146D99"/>
    <w:rsid w:val="00146E16"/>
    <w:rsid w:val="00147262"/>
    <w:rsid w:val="0014728F"/>
    <w:rsid w:val="00147717"/>
    <w:rsid w:val="0014799A"/>
    <w:rsid w:val="00147AAA"/>
    <w:rsid w:val="0015083B"/>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6162"/>
    <w:rsid w:val="001771BD"/>
    <w:rsid w:val="00180304"/>
    <w:rsid w:val="00182465"/>
    <w:rsid w:val="00182CE8"/>
    <w:rsid w:val="00183D36"/>
    <w:rsid w:val="00184960"/>
    <w:rsid w:val="00185174"/>
    <w:rsid w:val="00186F2B"/>
    <w:rsid w:val="0018765F"/>
    <w:rsid w:val="00191314"/>
    <w:rsid w:val="00193FA7"/>
    <w:rsid w:val="00196935"/>
    <w:rsid w:val="001A07A5"/>
    <w:rsid w:val="001A3160"/>
    <w:rsid w:val="001A6E1E"/>
    <w:rsid w:val="001A754B"/>
    <w:rsid w:val="001B01D2"/>
    <w:rsid w:val="001B0D0E"/>
    <w:rsid w:val="001B1A5C"/>
    <w:rsid w:val="001B21F7"/>
    <w:rsid w:val="001B2591"/>
    <w:rsid w:val="001B5697"/>
    <w:rsid w:val="001B6147"/>
    <w:rsid w:val="001B6CCA"/>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FC3"/>
    <w:rsid w:val="001E308F"/>
    <w:rsid w:val="001E3496"/>
    <w:rsid w:val="001E4E79"/>
    <w:rsid w:val="001E5D52"/>
    <w:rsid w:val="001E6980"/>
    <w:rsid w:val="001E7AA8"/>
    <w:rsid w:val="001F0C15"/>
    <w:rsid w:val="001F0FFB"/>
    <w:rsid w:val="001F2711"/>
    <w:rsid w:val="001F357B"/>
    <w:rsid w:val="001F5A41"/>
    <w:rsid w:val="00201A24"/>
    <w:rsid w:val="00202149"/>
    <w:rsid w:val="002023BB"/>
    <w:rsid w:val="00202812"/>
    <w:rsid w:val="0020284D"/>
    <w:rsid w:val="00202A71"/>
    <w:rsid w:val="00204422"/>
    <w:rsid w:val="00212A0A"/>
    <w:rsid w:val="00214248"/>
    <w:rsid w:val="00215324"/>
    <w:rsid w:val="0021767A"/>
    <w:rsid w:val="00220F24"/>
    <w:rsid w:val="00222180"/>
    <w:rsid w:val="00223986"/>
    <w:rsid w:val="0022426D"/>
    <w:rsid w:val="00224726"/>
    <w:rsid w:val="00224AF0"/>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0B2"/>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5679"/>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1949"/>
    <w:rsid w:val="002E37A2"/>
    <w:rsid w:val="002E5AD4"/>
    <w:rsid w:val="002E64EB"/>
    <w:rsid w:val="002E767D"/>
    <w:rsid w:val="002F1204"/>
    <w:rsid w:val="002F1A6E"/>
    <w:rsid w:val="002F2D87"/>
    <w:rsid w:val="002F57A7"/>
    <w:rsid w:val="002F586C"/>
    <w:rsid w:val="002F615F"/>
    <w:rsid w:val="002F74EC"/>
    <w:rsid w:val="00300646"/>
    <w:rsid w:val="0030075D"/>
    <w:rsid w:val="00300A0F"/>
    <w:rsid w:val="0030102C"/>
    <w:rsid w:val="00301A61"/>
    <w:rsid w:val="00302C8B"/>
    <w:rsid w:val="00303C57"/>
    <w:rsid w:val="00304803"/>
    <w:rsid w:val="00307FBD"/>
    <w:rsid w:val="00310CEA"/>
    <w:rsid w:val="00310FF4"/>
    <w:rsid w:val="003112B7"/>
    <w:rsid w:val="00311923"/>
    <w:rsid w:val="00311A7A"/>
    <w:rsid w:val="00311E58"/>
    <w:rsid w:val="00315330"/>
    <w:rsid w:val="00315A91"/>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67B2"/>
    <w:rsid w:val="003676B6"/>
    <w:rsid w:val="003679BA"/>
    <w:rsid w:val="003708E4"/>
    <w:rsid w:val="00371297"/>
    <w:rsid w:val="00373C83"/>
    <w:rsid w:val="00375741"/>
    <w:rsid w:val="003762C7"/>
    <w:rsid w:val="003763BF"/>
    <w:rsid w:val="00376AD8"/>
    <w:rsid w:val="00382D2E"/>
    <w:rsid w:val="00383484"/>
    <w:rsid w:val="00383799"/>
    <w:rsid w:val="003843D2"/>
    <w:rsid w:val="0038442E"/>
    <w:rsid w:val="003846ED"/>
    <w:rsid w:val="00384FFD"/>
    <w:rsid w:val="003867A0"/>
    <w:rsid w:val="00386CC3"/>
    <w:rsid w:val="00386D84"/>
    <w:rsid w:val="003900D7"/>
    <w:rsid w:val="003917F5"/>
    <w:rsid w:val="003918C3"/>
    <w:rsid w:val="003924F2"/>
    <w:rsid w:val="0039375C"/>
    <w:rsid w:val="00394D09"/>
    <w:rsid w:val="00396F32"/>
    <w:rsid w:val="00397BB3"/>
    <w:rsid w:val="00397D21"/>
    <w:rsid w:val="003A05A6"/>
    <w:rsid w:val="003A2804"/>
    <w:rsid w:val="003A4775"/>
    <w:rsid w:val="003A4C13"/>
    <w:rsid w:val="003A5874"/>
    <w:rsid w:val="003A58FE"/>
    <w:rsid w:val="003A625B"/>
    <w:rsid w:val="003A7243"/>
    <w:rsid w:val="003B0865"/>
    <w:rsid w:val="003B21F9"/>
    <w:rsid w:val="003B2414"/>
    <w:rsid w:val="003B386A"/>
    <w:rsid w:val="003B3B9D"/>
    <w:rsid w:val="003B42D5"/>
    <w:rsid w:val="003B4731"/>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ADA"/>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63F2"/>
    <w:rsid w:val="003F79DE"/>
    <w:rsid w:val="003F7E9B"/>
    <w:rsid w:val="004038CA"/>
    <w:rsid w:val="00403A8C"/>
    <w:rsid w:val="00403F4B"/>
    <w:rsid w:val="0040603A"/>
    <w:rsid w:val="0040683A"/>
    <w:rsid w:val="00407BEE"/>
    <w:rsid w:val="00411D6C"/>
    <w:rsid w:val="004120BA"/>
    <w:rsid w:val="004152EC"/>
    <w:rsid w:val="0041662D"/>
    <w:rsid w:val="0042207C"/>
    <w:rsid w:val="0042344A"/>
    <w:rsid w:val="00423597"/>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47EFD"/>
    <w:rsid w:val="00454CE9"/>
    <w:rsid w:val="00455237"/>
    <w:rsid w:val="0045593E"/>
    <w:rsid w:val="00456437"/>
    <w:rsid w:val="004571AF"/>
    <w:rsid w:val="00460819"/>
    <w:rsid w:val="00462D3E"/>
    <w:rsid w:val="0046662C"/>
    <w:rsid w:val="00471408"/>
    <w:rsid w:val="00471820"/>
    <w:rsid w:val="00472C6E"/>
    <w:rsid w:val="00472E16"/>
    <w:rsid w:val="004735B7"/>
    <w:rsid w:val="00473E69"/>
    <w:rsid w:val="004758A5"/>
    <w:rsid w:val="00476CFA"/>
    <w:rsid w:val="00483929"/>
    <w:rsid w:val="004844EB"/>
    <w:rsid w:val="004928DB"/>
    <w:rsid w:val="004933D3"/>
    <w:rsid w:val="004934C1"/>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6D8"/>
    <w:rsid w:val="004C7DDE"/>
    <w:rsid w:val="004D14F2"/>
    <w:rsid w:val="004D5D3B"/>
    <w:rsid w:val="004D5E74"/>
    <w:rsid w:val="004D62E5"/>
    <w:rsid w:val="004D691D"/>
    <w:rsid w:val="004D7357"/>
    <w:rsid w:val="004E0E0E"/>
    <w:rsid w:val="004E1B22"/>
    <w:rsid w:val="004E34F4"/>
    <w:rsid w:val="004E439D"/>
    <w:rsid w:val="004E57EF"/>
    <w:rsid w:val="004E601F"/>
    <w:rsid w:val="004F0EA2"/>
    <w:rsid w:val="004F14A0"/>
    <w:rsid w:val="004F424B"/>
    <w:rsid w:val="004F477A"/>
    <w:rsid w:val="004F53A1"/>
    <w:rsid w:val="004F71E4"/>
    <w:rsid w:val="004F73A6"/>
    <w:rsid w:val="005006B3"/>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05B"/>
    <w:rsid w:val="00527E54"/>
    <w:rsid w:val="00530DFC"/>
    <w:rsid w:val="005323BB"/>
    <w:rsid w:val="00534001"/>
    <w:rsid w:val="00534224"/>
    <w:rsid w:val="0053434D"/>
    <w:rsid w:val="00534C6E"/>
    <w:rsid w:val="00537502"/>
    <w:rsid w:val="00537900"/>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52BB"/>
    <w:rsid w:val="00565AA1"/>
    <w:rsid w:val="005711BD"/>
    <w:rsid w:val="005735A5"/>
    <w:rsid w:val="00573EC5"/>
    <w:rsid w:val="005753AC"/>
    <w:rsid w:val="00576FEF"/>
    <w:rsid w:val="0057729B"/>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640"/>
    <w:rsid w:val="005B0A4A"/>
    <w:rsid w:val="005B10B4"/>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0B59"/>
    <w:rsid w:val="005E2357"/>
    <w:rsid w:val="005E2CCA"/>
    <w:rsid w:val="005E3073"/>
    <w:rsid w:val="005E4DD1"/>
    <w:rsid w:val="005E5759"/>
    <w:rsid w:val="005E6044"/>
    <w:rsid w:val="005E62F8"/>
    <w:rsid w:val="005E6D5A"/>
    <w:rsid w:val="005F3973"/>
    <w:rsid w:val="005F4A0A"/>
    <w:rsid w:val="005F62D7"/>
    <w:rsid w:val="005F67FC"/>
    <w:rsid w:val="0060300D"/>
    <w:rsid w:val="00603E22"/>
    <w:rsid w:val="00604550"/>
    <w:rsid w:val="00607337"/>
    <w:rsid w:val="006121B7"/>
    <w:rsid w:val="00612614"/>
    <w:rsid w:val="0061507A"/>
    <w:rsid w:val="00615DE6"/>
    <w:rsid w:val="00616EEA"/>
    <w:rsid w:val="006172C8"/>
    <w:rsid w:val="00620E20"/>
    <w:rsid w:val="00621016"/>
    <w:rsid w:val="00621193"/>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14F0"/>
    <w:rsid w:val="00654E08"/>
    <w:rsid w:val="006556CC"/>
    <w:rsid w:val="00655E30"/>
    <w:rsid w:val="00655EA2"/>
    <w:rsid w:val="00657051"/>
    <w:rsid w:val="00661BE3"/>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04BB"/>
    <w:rsid w:val="0072669B"/>
    <w:rsid w:val="00727FD9"/>
    <w:rsid w:val="0073095F"/>
    <w:rsid w:val="00732DAD"/>
    <w:rsid w:val="00733698"/>
    <w:rsid w:val="0073478C"/>
    <w:rsid w:val="007351F3"/>
    <w:rsid w:val="00736A22"/>
    <w:rsid w:val="00737842"/>
    <w:rsid w:val="00737E7B"/>
    <w:rsid w:val="00743975"/>
    <w:rsid w:val="007461CD"/>
    <w:rsid w:val="007464B7"/>
    <w:rsid w:val="007466F5"/>
    <w:rsid w:val="00746EC3"/>
    <w:rsid w:val="007479C5"/>
    <w:rsid w:val="00751330"/>
    <w:rsid w:val="00752C87"/>
    <w:rsid w:val="007530EC"/>
    <w:rsid w:val="00753655"/>
    <w:rsid w:val="0075513D"/>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5FE8"/>
    <w:rsid w:val="007978DB"/>
    <w:rsid w:val="007A078A"/>
    <w:rsid w:val="007A2DD1"/>
    <w:rsid w:val="007A3629"/>
    <w:rsid w:val="007A37D6"/>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468"/>
    <w:rsid w:val="007C459A"/>
    <w:rsid w:val="007C4641"/>
    <w:rsid w:val="007C6256"/>
    <w:rsid w:val="007C62E0"/>
    <w:rsid w:val="007C6A91"/>
    <w:rsid w:val="007C7F31"/>
    <w:rsid w:val="007D0C18"/>
    <w:rsid w:val="007D107C"/>
    <w:rsid w:val="007D2926"/>
    <w:rsid w:val="007D328D"/>
    <w:rsid w:val="007D41CE"/>
    <w:rsid w:val="007D679E"/>
    <w:rsid w:val="007D6F5F"/>
    <w:rsid w:val="007D746E"/>
    <w:rsid w:val="007E1AAC"/>
    <w:rsid w:val="007E2602"/>
    <w:rsid w:val="007E459D"/>
    <w:rsid w:val="007E66E2"/>
    <w:rsid w:val="007E70DA"/>
    <w:rsid w:val="007F0025"/>
    <w:rsid w:val="007F2527"/>
    <w:rsid w:val="007F30B7"/>
    <w:rsid w:val="007F3579"/>
    <w:rsid w:val="007F43E5"/>
    <w:rsid w:val="007F449E"/>
    <w:rsid w:val="007F535F"/>
    <w:rsid w:val="007F5503"/>
    <w:rsid w:val="007F5848"/>
    <w:rsid w:val="007F5CC0"/>
    <w:rsid w:val="007F721C"/>
    <w:rsid w:val="0080081F"/>
    <w:rsid w:val="00801B09"/>
    <w:rsid w:val="00801CFD"/>
    <w:rsid w:val="008026A5"/>
    <w:rsid w:val="00802E75"/>
    <w:rsid w:val="00803BF3"/>
    <w:rsid w:val="00803E75"/>
    <w:rsid w:val="00807F82"/>
    <w:rsid w:val="00810C2D"/>
    <w:rsid w:val="00811E6C"/>
    <w:rsid w:val="00811FDB"/>
    <w:rsid w:val="008123B8"/>
    <w:rsid w:val="0081384E"/>
    <w:rsid w:val="008138C0"/>
    <w:rsid w:val="00814526"/>
    <w:rsid w:val="008151EB"/>
    <w:rsid w:val="00815886"/>
    <w:rsid w:val="008158CC"/>
    <w:rsid w:val="0081632A"/>
    <w:rsid w:val="0081779D"/>
    <w:rsid w:val="00817E7F"/>
    <w:rsid w:val="00820374"/>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4625"/>
    <w:rsid w:val="008460BD"/>
    <w:rsid w:val="008463D3"/>
    <w:rsid w:val="00846A8A"/>
    <w:rsid w:val="00846BD7"/>
    <w:rsid w:val="00851C89"/>
    <w:rsid w:val="00852641"/>
    <w:rsid w:val="00852912"/>
    <w:rsid w:val="008530A2"/>
    <w:rsid w:val="00853686"/>
    <w:rsid w:val="00856C30"/>
    <w:rsid w:val="00857D29"/>
    <w:rsid w:val="008601E4"/>
    <w:rsid w:val="008604CF"/>
    <w:rsid w:val="00860B6F"/>
    <w:rsid w:val="00861C6B"/>
    <w:rsid w:val="00862522"/>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3A17"/>
    <w:rsid w:val="008A535F"/>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4A6C"/>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440"/>
    <w:rsid w:val="008F05CE"/>
    <w:rsid w:val="008F063C"/>
    <w:rsid w:val="008F0CB8"/>
    <w:rsid w:val="008F3050"/>
    <w:rsid w:val="008F59CF"/>
    <w:rsid w:val="008F7C65"/>
    <w:rsid w:val="00900239"/>
    <w:rsid w:val="009004E0"/>
    <w:rsid w:val="009006D5"/>
    <w:rsid w:val="009033BA"/>
    <w:rsid w:val="00903FCD"/>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5997"/>
    <w:rsid w:val="00927106"/>
    <w:rsid w:val="00931DB8"/>
    <w:rsid w:val="009325F8"/>
    <w:rsid w:val="009326B1"/>
    <w:rsid w:val="00937ADB"/>
    <w:rsid w:val="009401F0"/>
    <w:rsid w:val="00943D5F"/>
    <w:rsid w:val="00944F79"/>
    <w:rsid w:val="00945D7E"/>
    <w:rsid w:val="00945DAE"/>
    <w:rsid w:val="00945DD7"/>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94939"/>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2F65"/>
    <w:rsid w:val="009C5453"/>
    <w:rsid w:val="009C6CF6"/>
    <w:rsid w:val="009D153F"/>
    <w:rsid w:val="009D254A"/>
    <w:rsid w:val="009D4CB6"/>
    <w:rsid w:val="009D5307"/>
    <w:rsid w:val="009D53A0"/>
    <w:rsid w:val="009D6600"/>
    <w:rsid w:val="009D6EDD"/>
    <w:rsid w:val="009D7B82"/>
    <w:rsid w:val="009D7E1D"/>
    <w:rsid w:val="009D7EC5"/>
    <w:rsid w:val="009E0229"/>
    <w:rsid w:val="009E36EF"/>
    <w:rsid w:val="009E474B"/>
    <w:rsid w:val="009E7E5F"/>
    <w:rsid w:val="009F0AA3"/>
    <w:rsid w:val="009F5EF0"/>
    <w:rsid w:val="009F6FF2"/>
    <w:rsid w:val="009F70B3"/>
    <w:rsid w:val="009F76A5"/>
    <w:rsid w:val="00A001CE"/>
    <w:rsid w:val="00A007A7"/>
    <w:rsid w:val="00A017C1"/>
    <w:rsid w:val="00A01BF9"/>
    <w:rsid w:val="00A04422"/>
    <w:rsid w:val="00A04590"/>
    <w:rsid w:val="00A059AF"/>
    <w:rsid w:val="00A05FA0"/>
    <w:rsid w:val="00A06545"/>
    <w:rsid w:val="00A075AB"/>
    <w:rsid w:val="00A07935"/>
    <w:rsid w:val="00A1067B"/>
    <w:rsid w:val="00A12EA7"/>
    <w:rsid w:val="00A136B0"/>
    <w:rsid w:val="00A15504"/>
    <w:rsid w:val="00A167F4"/>
    <w:rsid w:val="00A16EE5"/>
    <w:rsid w:val="00A20023"/>
    <w:rsid w:val="00A234B0"/>
    <w:rsid w:val="00A252E0"/>
    <w:rsid w:val="00A260AB"/>
    <w:rsid w:val="00A30F1E"/>
    <w:rsid w:val="00A31613"/>
    <w:rsid w:val="00A3474C"/>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09C"/>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5BD8"/>
    <w:rsid w:val="00A9279F"/>
    <w:rsid w:val="00A929A2"/>
    <w:rsid w:val="00A9307B"/>
    <w:rsid w:val="00A931F8"/>
    <w:rsid w:val="00A9370D"/>
    <w:rsid w:val="00A96229"/>
    <w:rsid w:val="00AA1C8C"/>
    <w:rsid w:val="00AA1DE7"/>
    <w:rsid w:val="00AA1E41"/>
    <w:rsid w:val="00AA22FE"/>
    <w:rsid w:val="00AA3112"/>
    <w:rsid w:val="00AA61BC"/>
    <w:rsid w:val="00AA6562"/>
    <w:rsid w:val="00AA7A6C"/>
    <w:rsid w:val="00AA7BCE"/>
    <w:rsid w:val="00AB133C"/>
    <w:rsid w:val="00AB3F48"/>
    <w:rsid w:val="00AB596C"/>
    <w:rsid w:val="00AB60E6"/>
    <w:rsid w:val="00AC2CE8"/>
    <w:rsid w:val="00AC333E"/>
    <w:rsid w:val="00AC37C3"/>
    <w:rsid w:val="00AC3A31"/>
    <w:rsid w:val="00AC3C54"/>
    <w:rsid w:val="00AC4669"/>
    <w:rsid w:val="00AC61C0"/>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2A99"/>
    <w:rsid w:val="00AF4DEB"/>
    <w:rsid w:val="00AF4FE3"/>
    <w:rsid w:val="00AF5D48"/>
    <w:rsid w:val="00AF7921"/>
    <w:rsid w:val="00AF7CF9"/>
    <w:rsid w:val="00B01A87"/>
    <w:rsid w:val="00B02568"/>
    <w:rsid w:val="00B05BB8"/>
    <w:rsid w:val="00B064E7"/>
    <w:rsid w:val="00B07E1F"/>
    <w:rsid w:val="00B129CD"/>
    <w:rsid w:val="00B12D19"/>
    <w:rsid w:val="00B13C2B"/>
    <w:rsid w:val="00B15B9B"/>
    <w:rsid w:val="00B1614B"/>
    <w:rsid w:val="00B2191B"/>
    <w:rsid w:val="00B23F96"/>
    <w:rsid w:val="00B30616"/>
    <w:rsid w:val="00B31CD9"/>
    <w:rsid w:val="00B320BB"/>
    <w:rsid w:val="00B32313"/>
    <w:rsid w:val="00B347A8"/>
    <w:rsid w:val="00B41A80"/>
    <w:rsid w:val="00B42920"/>
    <w:rsid w:val="00B42EFB"/>
    <w:rsid w:val="00B4394D"/>
    <w:rsid w:val="00B442B6"/>
    <w:rsid w:val="00B46E7D"/>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8E9"/>
    <w:rsid w:val="00B70BF7"/>
    <w:rsid w:val="00B715FC"/>
    <w:rsid w:val="00B71D8D"/>
    <w:rsid w:val="00B727D3"/>
    <w:rsid w:val="00B72E12"/>
    <w:rsid w:val="00B736B0"/>
    <w:rsid w:val="00B7583D"/>
    <w:rsid w:val="00B77C10"/>
    <w:rsid w:val="00B81215"/>
    <w:rsid w:val="00B83893"/>
    <w:rsid w:val="00B847F4"/>
    <w:rsid w:val="00B8610E"/>
    <w:rsid w:val="00B87C22"/>
    <w:rsid w:val="00B90E02"/>
    <w:rsid w:val="00B92337"/>
    <w:rsid w:val="00B926F1"/>
    <w:rsid w:val="00B93D49"/>
    <w:rsid w:val="00B93D79"/>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42FD"/>
    <w:rsid w:val="00BF5F1F"/>
    <w:rsid w:val="00BF660A"/>
    <w:rsid w:val="00BF6E51"/>
    <w:rsid w:val="00BF7274"/>
    <w:rsid w:val="00C0019B"/>
    <w:rsid w:val="00C00F3A"/>
    <w:rsid w:val="00C017AA"/>
    <w:rsid w:val="00C01932"/>
    <w:rsid w:val="00C024B5"/>
    <w:rsid w:val="00C04BB4"/>
    <w:rsid w:val="00C04CFF"/>
    <w:rsid w:val="00C0714E"/>
    <w:rsid w:val="00C07657"/>
    <w:rsid w:val="00C10CAE"/>
    <w:rsid w:val="00C177D9"/>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379F0"/>
    <w:rsid w:val="00C41605"/>
    <w:rsid w:val="00C43B28"/>
    <w:rsid w:val="00C44EA0"/>
    <w:rsid w:val="00C44F89"/>
    <w:rsid w:val="00C45DDC"/>
    <w:rsid w:val="00C46159"/>
    <w:rsid w:val="00C46ECB"/>
    <w:rsid w:val="00C47556"/>
    <w:rsid w:val="00C526A2"/>
    <w:rsid w:val="00C528A6"/>
    <w:rsid w:val="00C52D1D"/>
    <w:rsid w:val="00C565D6"/>
    <w:rsid w:val="00C577AF"/>
    <w:rsid w:val="00C60109"/>
    <w:rsid w:val="00C603D3"/>
    <w:rsid w:val="00C60866"/>
    <w:rsid w:val="00C633D7"/>
    <w:rsid w:val="00C639D6"/>
    <w:rsid w:val="00C63DCB"/>
    <w:rsid w:val="00C64637"/>
    <w:rsid w:val="00C712C0"/>
    <w:rsid w:val="00C713DA"/>
    <w:rsid w:val="00C72820"/>
    <w:rsid w:val="00C73F0A"/>
    <w:rsid w:val="00C7427C"/>
    <w:rsid w:val="00C80985"/>
    <w:rsid w:val="00C80D11"/>
    <w:rsid w:val="00C81C78"/>
    <w:rsid w:val="00C823DD"/>
    <w:rsid w:val="00C8455B"/>
    <w:rsid w:val="00C84E81"/>
    <w:rsid w:val="00C8522A"/>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5D58"/>
    <w:rsid w:val="00CB6630"/>
    <w:rsid w:val="00CB6BB9"/>
    <w:rsid w:val="00CB7201"/>
    <w:rsid w:val="00CB7258"/>
    <w:rsid w:val="00CC1FC2"/>
    <w:rsid w:val="00CC3B51"/>
    <w:rsid w:val="00CC3C45"/>
    <w:rsid w:val="00CC55F0"/>
    <w:rsid w:val="00CC574D"/>
    <w:rsid w:val="00CC5E4F"/>
    <w:rsid w:val="00CC65AD"/>
    <w:rsid w:val="00CC72D9"/>
    <w:rsid w:val="00CC78FC"/>
    <w:rsid w:val="00CC794D"/>
    <w:rsid w:val="00CC7EAD"/>
    <w:rsid w:val="00CD285B"/>
    <w:rsid w:val="00CD33F5"/>
    <w:rsid w:val="00CD34F4"/>
    <w:rsid w:val="00CD444B"/>
    <w:rsid w:val="00CD7164"/>
    <w:rsid w:val="00CE034E"/>
    <w:rsid w:val="00CE38B9"/>
    <w:rsid w:val="00CE423C"/>
    <w:rsid w:val="00CE510E"/>
    <w:rsid w:val="00CE6330"/>
    <w:rsid w:val="00CE6909"/>
    <w:rsid w:val="00CE6B7C"/>
    <w:rsid w:val="00CE7339"/>
    <w:rsid w:val="00CF063A"/>
    <w:rsid w:val="00CF2398"/>
    <w:rsid w:val="00CF5788"/>
    <w:rsid w:val="00CF5F40"/>
    <w:rsid w:val="00CF7949"/>
    <w:rsid w:val="00D01031"/>
    <w:rsid w:val="00D011A8"/>
    <w:rsid w:val="00D01F6D"/>
    <w:rsid w:val="00D033F4"/>
    <w:rsid w:val="00D0402B"/>
    <w:rsid w:val="00D04815"/>
    <w:rsid w:val="00D05100"/>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378E9"/>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165"/>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16AD"/>
    <w:rsid w:val="00DF270B"/>
    <w:rsid w:val="00DF5BDC"/>
    <w:rsid w:val="00DF6673"/>
    <w:rsid w:val="00DF6BEB"/>
    <w:rsid w:val="00DF6F3D"/>
    <w:rsid w:val="00DF7AC4"/>
    <w:rsid w:val="00DF7BF4"/>
    <w:rsid w:val="00E00423"/>
    <w:rsid w:val="00E0080A"/>
    <w:rsid w:val="00E03FA5"/>
    <w:rsid w:val="00E05274"/>
    <w:rsid w:val="00E0616E"/>
    <w:rsid w:val="00E066B9"/>
    <w:rsid w:val="00E06F89"/>
    <w:rsid w:val="00E10599"/>
    <w:rsid w:val="00E1059E"/>
    <w:rsid w:val="00E11147"/>
    <w:rsid w:val="00E11B69"/>
    <w:rsid w:val="00E12296"/>
    <w:rsid w:val="00E13080"/>
    <w:rsid w:val="00E137A6"/>
    <w:rsid w:val="00E140E2"/>
    <w:rsid w:val="00E16576"/>
    <w:rsid w:val="00E17426"/>
    <w:rsid w:val="00E17594"/>
    <w:rsid w:val="00E20F98"/>
    <w:rsid w:val="00E22E80"/>
    <w:rsid w:val="00E23AD3"/>
    <w:rsid w:val="00E25093"/>
    <w:rsid w:val="00E26538"/>
    <w:rsid w:val="00E2654A"/>
    <w:rsid w:val="00E27210"/>
    <w:rsid w:val="00E33064"/>
    <w:rsid w:val="00E33F30"/>
    <w:rsid w:val="00E34038"/>
    <w:rsid w:val="00E34EBC"/>
    <w:rsid w:val="00E3511B"/>
    <w:rsid w:val="00E355C4"/>
    <w:rsid w:val="00E37F0C"/>
    <w:rsid w:val="00E40740"/>
    <w:rsid w:val="00E40F58"/>
    <w:rsid w:val="00E410C9"/>
    <w:rsid w:val="00E41363"/>
    <w:rsid w:val="00E413C1"/>
    <w:rsid w:val="00E4234F"/>
    <w:rsid w:val="00E438C4"/>
    <w:rsid w:val="00E440C5"/>
    <w:rsid w:val="00E44A79"/>
    <w:rsid w:val="00E4561E"/>
    <w:rsid w:val="00E46F7D"/>
    <w:rsid w:val="00E46FB0"/>
    <w:rsid w:val="00E4704B"/>
    <w:rsid w:val="00E471B3"/>
    <w:rsid w:val="00E50ECC"/>
    <w:rsid w:val="00E51A65"/>
    <w:rsid w:val="00E51D39"/>
    <w:rsid w:val="00E53F37"/>
    <w:rsid w:val="00E5505B"/>
    <w:rsid w:val="00E55452"/>
    <w:rsid w:val="00E55C11"/>
    <w:rsid w:val="00E564FE"/>
    <w:rsid w:val="00E57042"/>
    <w:rsid w:val="00E575CE"/>
    <w:rsid w:val="00E65BF3"/>
    <w:rsid w:val="00E66694"/>
    <w:rsid w:val="00E66A32"/>
    <w:rsid w:val="00E70487"/>
    <w:rsid w:val="00E709BD"/>
    <w:rsid w:val="00E714BF"/>
    <w:rsid w:val="00E71EBA"/>
    <w:rsid w:val="00E73A29"/>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878FC"/>
    <w:rsid w:val="00E9035F"/>
    <w:rsid w:val="00E904BA"/>
    <w:rsid w:val="00E93472"/>
    <w:rsid w:val="00E93CD8"/>
    <w:rsid w:val="00E93E2B"/>
    <w:rsid w:val="00E94145"/>
    <w:rsid w:val="00E94C50"/>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AEA"/>
    <w:rsid w:val="00EE2B70"/>
    <w:rsid w:val="00EE2BF2"/>
    <w:rsid w:val="00EE3D71"/>
    <w:rsid w:val="00EE4673"/>
    <w:rsid w:val="00EE73FD"/>
    <w:rsid w:val="00EE7A08"/>
    <w:rsid w:val="00EF1FDE"/>
    <w:rsid w:val="00EF354D"/>
    <w:rsid w:val="00EF36D0"/>
    <w:rsid w:val="00EF489A"/>
    <w:rsid w:val="00EF5DB3"/>
    <w:rsid w:val="00EF6C08"/>
    <w:rsid w:val="00EF6D20"/>
    <w:rsid w:val="00EF6FCC"/>
    <w:rsid w:val="00EF7392"/>
    <w:rsid w:val="00EF7973"/>
    <w:rsid w:val="00F00CD3"/>
    <w:rsid w:val="00F03B1C"/>
    <w:rsid w:val="00F046AC"/>
    <w:rsid w:val="00F04B86"/>
    <w:rsid w:val="00F106FE"/>
    <w:rsid w:val="00F11AF6"/>
    <w:rsid w:val="00F15D58"/>
    <w:rsid w:val="00F20BB8"/>
    <w:rsid w:val="00F2143E"/>
    <w:rsid w:val="00F217BE"/>
    <w:rsid w:val="00F219F8"/>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3C07"/>
    <w:rsid w:val="00F55CF9"/>
    <w:rsid w:val="00F61E05"/>
    <w:rsid w:val="00F62D01"/>
    <w:rsid w:val="00F64B1D"/>
    <w:rsid w:val="00F654E5"/>
    <w:rsid w:val="00F65A1A"/>
    <w:rsid w:val="00F672E9"/>
    <w:rsid w:val="00F7192B"/>
    <w:rsid w:val="00F71FB8"/>
    <w:rsid w:val="00F735A7"/>
    <w:rsid w:val="00F74943"/>
    <w:rsid w:val="00F776B2"/>
    <w:rsid w:val="00F77FE3"/>
    <w:rsid w:val="00F81A2A"/>
    <w:rsid w:val="00F82E3C"/>
    <w:rsid w:val="00F84614"/>
    <w:rsid w:val="00F863A2"/>
    <w:rsid w:val="00F86A53"/>
    <w:rsid w:val="00F86B67"/>
    <w:rsid w:val="00F875EF"/>
    <w:rsid w:val="00F87B8E"/>
    <w:rsid w:val="00F902F5"/>
    <w:rsid w:val="00F90AB4"/>
    <w:rsid w:val="00F90B28"/>
    <w:rsid w:val="00F90B8B"/>
    <w:rsid w:val="00F91374"/>
    <w:rsid w:val="00F92569"/>
    <w:rsid w:val="00F92EB8"/>
    <w:rsid w:val="00F93CB9"/>
    <w:rsid w:val="00F93D03"/>
    <w:rsid w:val="00F959DD"/>
    <w:rsid w:val="00F95B86"/>
    <w:rsid w:val="00F96198"/>
    <w:rsid w:val="00F96F95"/>
    <w:rsid w:val="00F97B11"/>
    <w:rsid w:val="00FA2857"/>
    <w:rsid w:val="00FA2F27"/>
    <w:rsid w:val="00FA3BF8"/>
    <w:rsid w:val="00FA4147"/>
    <w:rsid w:val="00FA452D"/>
    <w:rsid w:val="00FA4A55"/>
    <w:rsid w:val="00FA5A4E"/>
    <w:rsid w:val="00FA64DC"/>
    <w:rsid w:val="00FA6AFD"/>
    <w:rsid w:val="00FA737B"/>
    <w:rsid w:val="00FA7385"/>
    <w:rsid w:val="00FB02FF"/>
    <w:rsid w:val="00FB1ADB"/>
    <w:rsid w:val="00FB1F4A"/>
    <w:rsid w:val="00FB3257"/>
    <w:rsid w:val="00FB3A99"/>
    <w:rsid w:val="00FB4796"/>
    <w:rsid w:val="00FB4DAC"/>
    <w:rsid w:val="00FC1618"/>
    <w:rsid w:val="00FC228B"/>
    <w:rsid w:val="00FC33C2"/>
    <w:rsid w:val="00FC3899"/>
    <w:rsid w:val="00FD0489"/>
    <w:rsid w:val="00FD10E6"/>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BF3"/>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3DAB-1EAB-4763-AACE-83A98629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15000</Words>
  <Characters>82500</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97306</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8</cp:revision>
  <cp:lastPrinted>2021-08-26T22:25:00Z</cp:lastPrinted>
  <dcterms:created xsi:type="dcterms:W3CDTF">2025-01-25T00:57:00Z</dcterms:created>
  <dcterms:modified xsi:type="dcterms:W3CDTF">2025-01-25T01:27:00Z</dcterms:modified>
</cp:coreProperties>
</file>